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spacing w:line="240" w:lineRule="auto"/>
        <w:jc w:val="center"/>
        <w:rPr>
          <w:rFonts w:hint="eastAsia"/>
          <w:lang w:val="en-US" w:eastAsia="zh-CN"/>
        </w:rPr>
      </w:pPr>
      <w:bookmarkStart w:id="0" w:name="_Toc17079"/>
      <w:r>
        <w:rPr>
          <w:rFonts w:hint="eastAsia"/>
          <w:lang w:val="en-US" w:eastAsia="zh-CN"/>
        </w:rPr>
        <w:t>安全教育与准入考试模块指南</w:t>
      </w:r>
      <w:bookmarkEnd w:id="0"/>
    </w:p>
    <w:p>
      <w:pPr>
        <w:pStyle w:val="4"/>
        <w:bidi w:val="0"/>
        <w:jc w:val="center"/>
        <w:rPr>
          <w:rFonts w:hint="eastAsia"/>
          <w:lang w:val="en-US" w:eastAsia="zh-CN"/>
        </w:rPr>
      </w:pPr>
      <w:bookmarkStart w:id="1" w:name="_Toc24401"/>
      <w:r>
        <w:rPr>
          <w:rFonts w:hint="eastAsia"/>
          <w:lang w:val="en-US" w:eastAsia="zh-CN"/>
        </w:rPr>
        <w:t>（出题指南及功能详细介绍）</w:t>
      </w:r>
      <w:bookmarkEnd w:id="1"/>
    </w:p>
    <w:sdt>
      <w:sdtPr>
        <w:rPr>
          <w:rFonts w:ascii="宋体" w:hAnsi="宋体" w:eastAsia="宋体" w:cstheme="minorBidi"/>
          <w:b w:val="0"/>
          <w:bCs w:val="0"/>
          <w:kern w:val="2"/>
          <w:sz w:val="21"/>
          <w:szCs w:val="24"/>
          <w:lang w:val="en-US" w:eastAsia="zh-CN" w:bidi="ar-SA"/>
        </w:rPr>
        <w:id w:val="147471170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 w:val="0"/>
          <w:bCs w:val="0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 w:val="0"/>
              <w:bCs w:val="0"/>
            </w:rPr>
          </w:pPr>
          <w:r>
            <w:rPr>
              <w:rFonts w:ascii="宋体" w:hAnsi="宋体" w:eastAsia="宋体"/>
              <w:b/>
              <w:bCs/>
              <w:sz w:val="24"/>
              <w:szCs w:val="32"/>
            </w:rPr>
            <w:t>目录</w:t>
          </w:r>
        </w:p>
        <w:p>
          <w:pPr>
            <w:pStyle w:val="11"/>
            <w:tabs>
              <w:tab w:val="right" w:leader="dot" w:pos="8879"/>
            </w:tabs>
          </w:pPr>
          <w:r>
            <w:rPr>
              <w:rFonts w:hint="default"/>
              <w:b w:val="0"/>
              <w:bCs w:val="0"/>
              <w:lang w:val="en-US" w:eastAsia="zh-CN"/>
            </w:rPr>
            <w:fldChar w:fldCharType="begin"/>
          </w:r>
          <w:r>
            <w:rPr>
              <w:rFonts w:hint="default"/>
              <w:b w:val="0"/>
              <w:bCs w:val="0"/>
              <w:lang w:val="en-US" w:eastAsia="zh-CN"/>
            </w:rPr>
            <w:instrText xml:space="preserve">TOC \o "1-3" \h \u </w:instrText>
          </w:r>
          <w:r>
            <w:rPr>
              <w:rFonts w:hint="default"/>
              <w:b w:val="0"/>
              <w:bCs w:val="0"/>
              <w:lang w:val="en-US" w:eastAsia="zh-CN"/>
            </w:rPr>
            <w:fldChar w:fldCharType="separate"/>
          </w: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_Toc17079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安全教育与准入考试模块指南</w:t>
          </w:r>
          <w:r>
            <w:tab/>
          </w:r>
          <w:r>
            <w:fldChar w:fldCharType="begin"/>
          </w:r>
          <w:r>
            <w:instrText xml:space="preserve"> PAGEREF _Toc17079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_Toc26512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安全教育与考试</w:t>
          </w:r>
          <w:r>
            <w:tab/>
          </w:r>
          <w:r>
            <w:fldChar w:fldCharType="begin"/>
          </w:r>
          <w:r>
            <w:instrText xml:space="preserve"> PAGEREF _Toc26512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_Toc11098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1.1. </w:t>
          </w:r>
          <w:r>
            <w:rPr>
              <w:rFonts w:hint="eastAsia"/>
              <w:lang w:val="en-US" w:eastAsia="zh-Hans"/>
            </w:rPr>
            <w:t>联动“学习任务+考试”简要步骤</w:t>
          </w:r>
          <w:r>
            <w:tab/>
          </w:r>
          <w:r>
            <w:fldChar w:fldCharType="begin"/>
          </w:r>
          <w:r>
            <w:instrText xml:space="preserve"> PAGEREF _Toc11098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_Toc9816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1.2. </w:t>
          </w:r>
          <w:r>
            <w:rPr>
              <w:rFonts w:hint="eastAsia"/>
              <w:lang w:val="en-US" w:eastAsia="zh-CN"/>
            </w:rPr>
            <w:t>如何添加实验室人员到实验室</w:t>
          </w:r>
          <w:r>
            <w:tab/>
          </w:r>
          <w:r>
            <w:fldChar w:fldCharType="begin"/>
          </w:r>
          <w:r>
            <w:instrText xml:space="preserve"> PAGEREF _Toc9816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_Toc3703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1.3. </w:t>
          </w:r>
          <w:r>
            <w:rPr>
              <w:rFonts w:hint="eastAsia"/>
              <w:lang w:val="en-US" w:eastAsia="zh-Hans"/>
            </w:rPr>
            <w:t>安全学习</w:t>
          </w:r>
          <w:r>
            <w:tab/>
          </w:r>
          <w:r>
            <w:fldChar w:fldCharType="begin"/>
          </w:r>
          <w:r>
            <w:instrText xml:space="preserve"> PAGEREF _Toc3703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_Toc1603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1.4. </w:t>
          </w:r>
          <w:r>
            <w:rPr>
              <w:rFonts w:hint="eastAsia"/>
              <w:lang w:val="en-US" w:eastAsia="zh-Hans"/>
            </w:rPr>
            <w:t>当前考试</w:t>
          </w:r>
          <w:r>
            <w:tab/>
          </w:r>
          <w:r>
            <w:fldChar w:fldCharType="begin"/>
          </w:r>
          <w:r>
            <w:instrText xml:space="preserve"> PAGEREF _Toc1603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_Toc7193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1.5. </w:t>
          </w:r>
          <w:r>
            <w:rPr>
              <w:rFonts w:hint="eastAsia"/>
              <w:lang w:val="en-US" w:eastAsia="zh-Hans"/>
            </w:rPr>
            <w:t>我的成绩</w:t>
          </w:r>
          <w:r>
            <w:tab/>
          </w:r>
          <w:r>
            <w:fldChar w:fldCharType="begin"/>
          </w:r>
          <w:r>
            <w:instrText xml:space="preserve"> PAGEREF _Toc7193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_Toc31195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1.6. </w:t>
          </w:r>
          <w:r>
            <w:rPr>
              <w:rFonts w:hint="eastAsia"/>
              <w:lang w:val="en-US" w:eastAsia="zh-CN"/>
            </w:rPr>
            <w:t>安全教育管理</w:t>
          </w:r>
          <w:r>
            <w:tab/>
          </w:r>
          <w:r>
            <w:fldChar w:fldCharType="begin"/>
          </w:r>
          <w:r>
            <w:instrText xml:space="preserve"> PAGEREF _Toc31195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_Toc32244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1.6.1. </w:t>
          </w:r>
          <w:r>
            <w:rPr>
              <w:rFonts w:hint="eastAsia"/>
              <w:lang w:val="en-US" w:eastAsia="zh-Hans"/>
            </w:rPr>
            <w:t>学习情况</w:t>
          </w:r>
          <w:r>
            <w:tab/>
          </w:r>
          <w:r>
            <w:fldChar w:fldCharType="begin"/>
          </w:r>
          <w:r>
            <w:instrText xml:space="preserve"> PAGEREF _Toc32244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_Toc26616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1.6.2. </w:t>
          </w:r>
          <w:r>
            <w:rPr>
              <w:rFonts w:hint="eastAsia"/>
              <w:lang w:val="en-US" w:eastAsia="zh-Hans"/>
            </w:rPr>
            <w:t>学习任务</w:t>
          </w:r>
          <w:r>
            <w:tab/>
          </w:r>
          <w:r>
            <w:fldChar w:fldCharType="begin"/>
          </w:r>
          <w:r>
            <w:instrText xml:space="preserve"> PAGEREF _Toc26616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_Toc7092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20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5"/>
              <w:szCs w:val="28"/>
            </w:rPr>
            <w:t>1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5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新建任务</w:t>
          </w:r>
          <w:r>
            <w:tab/>
          </w:r>
          <w:r>
            <w:fldChar w:fldCharType="begin"/>
          </w:r>
          <w:r>
            <w:instrText xml:space="preserve"> PAGEREF _Toc7092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_Toc27929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20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5"/>
              <w:szCs w:val="28"/>
            </w:rPr>
            <w:t>2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5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共享任务</w:t>
          </w:r>
          <w:r>
            <w:tab/>
          </w:r>
          <w:r>
            <w:fldChar w:fldCharType="begin"/>
          </w:r>
          <w:r>
            <w:instrText xml:space="preserve"> PAGEREF _Toc27929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_Toc11599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20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5"/>
              <w:szCs w:val="28"/>
            </w:rPr>
            <w:t>3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5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任务管理</w:t>
          </w:r>
          <w:r>
            <w:tab/>
          </w:r>
          <w:r>
            <w:fldChar w:fldCharType="begin"/>
          </w:r>
          <w:r>
            <w:instrText xml:space="preserve"> PAGEREF _Toc11599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_Toc8429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1.6.3. </w:t>
          </w:r>
          <w:r>
            <w:rPr>
              <w:rFonts w:hint="eastAsia"/>
              <w:lang w:val="en-US" w:eastAsia="zh-CN"/>
            </w:rPr>
            <w:t>学习课程</w:t>
          </w:r>
          <w:r>
            <w:tab/>
          </w:r>
          <w:r>
            <w:fldChar w:fldCharType="begin"/>
          </w:r>
          <w:r>
            <w:instrText xml:space="preserve"> PAGEREF _Toc8429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_Toc29958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pacing w:val="15"/>
              <w:szCs w:val="28"/>
              <w:lang w:eastAsia="zh-CN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（</w:t>
          </w:r>
          <w:r>
            <w:rPr>
              <w:rFonts w:hint="eastAsia" w:ascii="宋体" w:hAnsi="宋体" w:eastAsia="宋体" w:cs="宋体"/>
              <w:spacing w:val="15"/>
              <w:szCs w:val="28"/>
              <w:lang w:val="en-US" w:eastAsia="zh-CN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1）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新建</w:t>
          </w:r>
          <w:r>
            <w:rPr>
              <w:rFonts w:hint="eastAsia" w:ascii="宋体" w:hAnsi="宋体" w:eastAsia="宋体" w:cs="宋体"/>
              <w:spacing w:val="15"/>
              <w:szCs w:val="28"/>
              <w:lang w:val="en-US" w:eastAsia="zh-CN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课程</w:t>
          </w:r>
          <w:r>
            <w:tab/>
          </w:r>
          <w:r>
            <w:fldChar w:fldCharType="begin"/>
          </w:r>
          <w:r>
            <w:instrText xml:space="preserve"> PAGEREF _Toc29958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_Toc18643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20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5"/>
              <w:szCs w:val="28"/>
            </w:rPr>
            <w:t>2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5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共享</w:t>
          </w:r>
          <w:r>
            <w:rPr>
              <w:rFonts w:hint="eastAsia" w:ascii="宋体" w:hAnsi="宋体" w:eastAsia="宋体" w:cs="宋体"/>
              <w:spacing w:val="15"/>
              <w:szCs w:val="28"/>
              <w:lang w:val="en-US" w:eastAsia="zh-CN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课程</w:t>
          </w:r>
          <w:r>
            <w:tab/>
          </w:r>
          <w:r>
            <w:fldChar w:fldCharType="begin"/>
          </w:r>
          <w:r>
            <w:instrText xml:space="preserve"> PAGEREF _Toc18643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_Toc1618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20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5"/>
              <w:szCs w:val="28"/>
            </w:rPr>
            <w:t>3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5"/>
              <w:szCs w:val="28"/>
            </w:rPr>
            <w:t xml:space="preserve"> </w:t>
          </w:r>
          <w:r>
            <w:rPr>
              <w:rFonts w:hint="eastAsia" w:ascii="宋体" w:hAnsi="宋体" w:eastAsia="宋体" w:cs="宋体"/>
              <w:spacing w:val="15"/>
              <w:szCs w:val="28"/>
              <w:lang w:val="en-US" w:eastAsia="zh-CN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课程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管理</w:t>
          </w:r>
          <w:r>
            <w:tab/>
          </w:r>
          <w:r>
            <w:fldChar w:fldCharType="begin"/>
          </w:r>
          <w:r>
            <w:instrText xml:space="preserve"> PAGEREF _Toc1618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_Toc26513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1.6.4. </w:t>
          </w:r>
          <w:r>
            <w:rPr>
              <w:rFonts w:hint="eastAsia"/>
              <w:lang w:val="en-US" w:eastAsia="zh-Hans"/>
            </w:rPr>
            <w:t>学习资料</w:t>
          </w:r>
          <w:r>
            <w:tab/>
          </w:r>
          <w:r>
            <w:fldChar w:fldCharType="begin"/>
          </w:r>
          <w:r>
            <w:instrText xml:space="preserve"> PAGEREF _Toc26513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_Toc26959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6"/>
              <w:szCs w:val="28"/>
            </w:rPr>
            <w:t>1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6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新建资料</w:t>
          </w:r>
          <w:r>
            <w:tab/>
          </w:r>
          <w:r>
            <w:fldChar w:fldCharType="begin"/>
          </w:r>
          <w:r>
            <w:instrText xml:space="preserve"> PAGEREF _Toc26959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_Toc23448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6"/>
              <w:szCs w:val="28"/>
            </w:rPr>
            <w:t>2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6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共享资料</w:t>
          </w:r>
          <w:r>
            <w:tab/>
          </w:r>
          <w:r>
            <w:fldChar w:fldCharType="begin"/>
          </w:r>
          <w:r>
            <w:instrText xml:space="preserve"> PAGEREF _Toc23448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_Toc9825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6"/>
              <w:szCs w:val="28"/>
            </w:rPr>
            <w:t>3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6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资料管理</w:t>
          </w:r>
          <w:r>
            <w:tab/>
          </w:r>
          <w:r>
            <w:fldChar w:fldCharType="begin"/>
          </w:r>
          <w:r>
            <w:instrText xml:space="preserve"> PAGEREF _Toc9825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_Toc2187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1.7. </w:t>
          </w:r>
          <w:r>
            <w:rPr>
              <w:rFonts w:hint="eastAsia"/>
              <w:lang w:val="en-US" w:eastAsia="zh-CN"/>
            </w:rPr>
            <w:t>准入考试管理</w:t>
          </w:r>
          <w:r>
            <w:tab/>
          </w:r>
          <w:r>
            <w:fldChar w:fldCharType="begin"/>
          </w:r>
          <w:r>
            <w:instrText xml:space="preserve"> PAGEREF _Toc2187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_Toc25642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1.7.1. </w:t>
          </w:r>
          <w:r>
            <w:rPr>
              <w:rFonts w:hint="eastAsia"/>
              <w:lang w:val="en-US" w:eastAsia="zh-Hans"/>
            </w:rPr>
            <w:t>考试结果</w:t>
          </w:r>
          <w:r>
            <w:tab/>
          </w:r>
          <w:r>
            <w:fldChar w:fldCharType="begin"/>
          </w:r>
          <w:r>
            <w:instrText xml:space="preserve"> PAGEREF _Toc25642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_Toc11752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1.7.2. </w:t>
          </w:r>
          <w:r>
            <w:rPr>
              <w:rFonts w:hint="eastAsia"/>
              <w:lang w:val="en-US" w:eastAsia="zh-CN"/>
            </w:rPr>
            <w:t>准入名单</w:t>
          </w:r>
          <w:r>
            <w:tab/>
          </w:r>
          <w:r>
            <w:fldChar w:fldCharType="begin"/>
          </w:r>
          <w:r>
            <w:instrText xml:space="preserve"> PAGEREF _Toc11752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_Toc21003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28"/>
              <w:lang w:val="en-US" w:eastAsia="zh-CN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（1）考试抓拍审核</w:t>
          </w:r>
          <w:r>
            <w:tab/>
          </w:r>
          <w:r>
            <w:fldChar w:fldCharType="begin"/>
          </w:r>
          <w:r>
            <w:instrText xml:space="preserve"> PAGEREF _Toc21003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_Toc23550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28"/>
              <w:lang w:val="en-US" w:eastAsia="zh-CN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（2） 线下考核审核</w:t>
          </w:r>
          <w:r>
            <w:tab/>
          </w:r>
          <w:r>
            <w:fldChar w:fldCharType="begin"/>
          </w:r>
          <w:r>
            <w:instrText xml:space="preserve"> PAGEREF _Toc23550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_Toc11200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28"/>
              <w:lang w:val="en-US" w:eastAsia="zh-CN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（3）学院准入名单</w:t>
          </w:r>
          <w:r>
            <w:tab/>
          </w:r>
          <w:r>
            <w:fldChar w:fldCharType="begin"/>
          </w:r>
          <w:r>
            <w:instrText xml:space="preserve"> PAGEREF _Toc11200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_Toc16793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pacing w:val="16"/>
              <w:szCs w:val="28"/>
              <w:lang w:val="en-US" w:eastAsia="zh-CN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（4）实验室准入名单</w:t>
          </w:r>
          <w:r>
            <w:tab/>
          </w:r>
          <w:r>
            <w:fldChar w:fldCharType="begin"/>
          </w:r>
          <w:r>
            <w:instrText xml:space="preserve"> PAGEREF _Toc16793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_Toc18143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1.7.3. </w:t>
          </w:r>
          <w:r>
            <w:rPr>
              <w:rFonts w:hint="eastAsia"/>
              <w:lang w:val="en-US" w:eastAsia="zh-Hans"/>
            </w:rPr>
            <w:t>考试安排</w:t>
          </w:r>
          <w:r>
            <w:tab/>
          </w:r>
          <w:r>
            <w:fldChar w:fldCharType="begin"/>
          </w:r>
          <w:r>
            <w:instrText xml:space="preserve"> PAGEREF _Toc18143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_Toc8203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6"/>
              <w:szCs w:val="28"/>
            </w:rPr>
            <w:t>1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6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新建考试</w:t>
          </w:r>
          <w:r>
            <w:tab/>
          </w:r>
          <w:r>
            <w:fldChar w:fldCharType="begin"/>
          </w:r>
          <w:r>
            <w:instrText xml:space="preserve"> PAGEREF _Toc8203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_Toc24892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20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5"/>
              <w:szCs w:val="28"/>
            </w:rPr>
            <w:t>2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5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共享考试</w:t>
          </w:r>
          <w:r>
            <w:tab/>
          </w:r>
          <w:r>
            <w:fldChar w:fldCharType="begin"/>
          </w:r>
          <w:r>
            <w:instrText xml:space="preserve"> PAGEREF _Toc24892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_Toc24698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20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5"/>
              <w:szCs w:val="28"/>
            </w:rPr>
            <w:t>3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5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5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考试管理</w:t>
          </w:r>
          <w:r>
            <w:tab/>
          </w:r>
          <w:r>
            <w:fldChar w:fldCharType="begin"/>
          </w:r>
          <w:r>
            <w:instrText xml:space="preserve"> PAGEREF _Toc24698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_Toc24449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1.7.4. </w:t>
          </w:r>
          <w:r>
            <w:rPr>
              <w:rFonts w:hint="eastAsia"/>
              <w:lang w:val="en-US" w:eastAsia="zh-Hans"/>
            </w:rPr>
            <w:t>试卷管理</w:t>
          </w:r>
          <w:r>
            <w:tab/>
          </w:r>
          <w:r>
            <w:fldChar w:fldCharType="begin"/>
          </w:r>
          <w:r>
            <w:instrText xml:space="preserve"> PAGEREF _Toc24449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_Toc23704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6"/>
              <w:szCs w:val="28"/>
            </w:rPr>
            <w:t>1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6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新建试卷</w:t>
          </w:r>
          <w:r>
            <w:tab/>
          </w:r>
          <w:r>
            <w:fldChar w:fldCharType="begin"/>
          </w:r>
          <w:r>
            <w:instrText xml:space="preserve"> PAGEREF _Toc23704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_Toc25983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6"/>
              <w:szCs w:val="28"/>
            </w:rPr>
            <w:t>2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6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共享试卷</w:t>
          </w:r>
          <w:r>
            <w:tab/>
          </w:r>
          <w:r>
            <w:fldChar w:fldCharType="begin"/>
          </w:r>
          <w:r>
            <w:instrText xml:space="preserve"> PAGEREF _Toc25983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_Toc15927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6"/>
              <w:szCs w:val="28"/>
            </w:rPr>
            <w:t>3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6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试卷管理</w:t>
          </w:r>
          <w:r>
            <w:tab/>
          </w:r>
          <w:r>
            <w:fldChar w:fldCharType="begin"/>
          </w:r>
          <w:r>
            <w:instrText xml:space="preserve"> PAGEREF _Toc15927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_Toc15869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Hans"/>
            </w:rPr>
            <w:t xml:space="preserve">1.7.5. </w:t>
          </w:r>
          <w:r>
            <w:rPr>
              <w:rFonts w:hint="eastAsia"/>
              <w:lang w:val="en-US" w:eastAsia="zh-Hans"/>
            </w:rPr>
            <w:t>题库管理</w:t>
          </w:r>
          <w:r>
            <w:tab/>
          </w:r>
          <w:r>
            <w:fldChar w:fldCharType="begin"/>
          </w:r>
          <w:r>
            <w:instrText xml:space="preserve"> PAGEREF _Toc15869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_Toc13392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6"/>
              <w:szCs w:val="28"/>
            </w:rPr>
            <w:t>1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6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共享题库</w:t>
          </w:r>
          <w:r>
            <w:tab/>
          </w:r>
          <w:r>
            <w:fldChar w:fldCharType="begin"/>
          </w:r>
          <w:r>
            <w:instrText xml:space="preserve"> PAGEREF _Toc13392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_Toc30228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(</w:t>
          </w:r>
          <w:r>
            <w:rPr>
              <w:rFonts w:ascii="Calibri" w:hAnsi="Calibri" w:eastAsia="Calibri" w:cs="Calibri"/>
              <w:bCs/>
              <w:spacing w:val="16"/>
              <w:szCs w:val="28"/>
            </w:rPr>
            <w:t>2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)</w:t>
          </w:r>
          <w:r>
            <w:rPr>
              <w:rFonts w:ascii="宋体" w:hAnsi="宋体" w:eastAsia="宋体" w:cs="宋体"/>
              <w:spacing w:val="16"/>
              <w:szCs w:val="28"/>
            </w:rPr>
            <w:t xml:space="preserve"> </w:t>
          </w:r>
          <w:r>
            <w:rPr>
              <w:rFonts w:ascii="宋体" w:hAnsi="宋体" w:eastAsia="宋体" w:cs="宋体"/>
              <w:spacing w:val="16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试题管理</w:t>
          </w:r>
          <w:r>
            <w:tab/>
          </w:r>
          <w:r>
            <w:fldChar w:fldCharType="begin"/>
          </w:r>
          <w:r>
            <w:instrText xml:space="preserve"> PAGEREF _Toc30228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_Toc29052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校外人员管理</w:t>
          </w:r>
          <w:r>
            <w:tab/>
          </w:r>
          <w:r>
            <w:fldChar w:fldCharType="begin"/>
          </w:r>
          <w:r>
            <w:instrText xml:space="preserve"> PAGEREF _Toc29052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_Toc28762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校外人员登录</w:t>
          </w:r>
          <w:r>
            <w:tab/>
          </w:r>
          <w:r>
            <w:fldChar w:fldCharType="begin"/>
          </w:r>
          <w:r>
            <w:instrText xml:space="preserve"> PAGEREF _Toc28762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_Toc18155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2.2. </w:t>
          </w:r>
          <w:r>
            <w:rPr>
              <w:rFonts w:hint="eastAsia"/>
              <w:lang w:val="en-US" w:eastAsia="zh-CN"/>
            </w:rPr>
            <w:t>添加校外人员（实验室安全员）</w:t>
          </w:r>
          <w:r>
            <w:tab/>
          </w:r>
          <w:r>
            <w:fldChar w:fldCharType="begin"/>
          </w:r>
          <w:r>
            <w:instrText xml:space="preserve"> PAGEREF _Toc18155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879"/>
            </w:tabs>
          </w:pPr>
          <w:r>
            <w:rPr>
              <w:rFonts w:hint="default"/>
              <w:bCs w:val="0"/>
              <w:lang w:val="en-US" w:eastAsia="zh-CN"/>
            </w:rPr>
            <w:fldChar w:fldCharType="begin"/>
          </w:r>
          <w:r>
            <w:rPr>
              <w:rFonts w:hint="default"/>
              <w:bCs w:val="0"/>
              <w:lang w:val="en-US" w:eastAsia="zh-CN"/>
            </w:rPr>
            <w:instrText xml:space="preserve"> HYPERLINK \l _Toc5734 </w:instrText>
          </w:r>
          <w:r>
            <w:rPr>
              <w:rFonts w:hint="default"/>
              <w:bCs w:val="0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2.3. </w:t>
          </w:r>
          <w:r>
            <w:rPr>
              <w:rFonts w:hint="eastAsia"/>
              <w:lang w:val="en-US" w:eastAsia="zh-CN"/>
            </w:rPr>
            <w:t>校外人员审核（学院管理员）</w:t>
          </w:r>
          <w:r>
            <w:tab/>
          </w:r>
          <w:r>
            <w:fldChar w:fldCharType="begin"/>
          </w:r>
          <w:r>
            <w:instrText xml:space="preserve"> PAGEREF _Toc5734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default"/>
              <w:bCs w:val="0"/>
              <w:lang w:val="en-US" w:eastAsia="zh-CN"/>
            </w:rPr>
            <w:fldChar w:fldCharType="end"/>
          </w:r>
        </w:p>
        <w:p>
          <w:pPr>
            <w:rPr>
              <w:rFonts w:hint="default"/>
              <w:lang w:val="en-US" w:eastAsia="zh-CN"/>
            </w:rPr>
          </w:pPr>
          <w:r>
            <w:rPr>
              <w:rFonts w:hint="default"/>
              <w:bCs w:val="0"/>
              <w:lang w:val="en-US" w:eastAsia="zh-CN"/>
            </w:rPr>
            <w:fldChar w:fldCharType="end"/>
          </w:r>
        </w:p>
      </w:sdtContent>
    </w:sdt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2" w:name="_Toc26512"/>
      <w:r>
        <w:rPr>
          <w:rFonts w:hint="eastAsia"/>
          <w:lang w:val="en-US" w:eastAsia="zh-CN"/>
        </w:rPr>
        <w:t>安全教育与考试</w:t>
      </w:r>
      <w:bookmarkEnd w:id="2"/>
    </w:p>
    <w:p>
      <w:pPr>
        <w:pStyle w:val="5"/>
        <w:numPr>
          <w:ilvl w:val="1"/>
          <w:numId w:val="1"/>
        </w:numPr>
        <w:bidi w:val="0"/>
        <w:rPr>
          <w:rFonts w:hint="eastAsia"/>
          <w:b/>
          <w:lang w:val="en-US" w:eastAsia="zh-Hans"/>
        </w:rPr>
      </w:pPr>
      <w:bookmarkStart w:id="3" w:name="_Toc11098"/>
      <w:r>
        <w:rPr>
          <w:rFonts w:hint="eastAsia"/>
          <w:b/>
          <w:lang w:val="en-US" w:eastAsia="zh-Hans"/>
        </w:rPr>
        <w:t>联动“学习任务+考试”简要步骤</w:t>
      </w:r>
      <w:bookmarkEnd w:id="3"/>
    </w:p>
    <w:p>
      <w:pPr>
        <w:spacing w:before="324" w:line="429" w:lineRule="auto"/>
        <w:ind w:right="20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ascii="Calibri" w:hAnsi="Calibri" w:eastAsia="Calibri" w:cs="Calibri"/>
          <w:spacing w:val="1"/>
          <w:sz w:val="28"/>
          <w:szCs w:val="28"/>
        </w:rPr>
        <w:t>1.</w:t>
      </w:r>
      <w:r>
        <w:rPr>
          <w:rFonts w:ascii="宋体" w:hAnsi="宋体" w:eastAsia="宋体" w:cs="宋体"/>
          <w:spacing w:val="1"/>
          <w:sz w:val="28"/>
          <w:szCs w:val="28"/>
        </w:rPr>
        <w:t>【出卷人】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可</w:t>
      </w:r>
      <w:r>
        <w:rPr>
          <w:rFonts w:ascii="宋体" w:hAnsi="宋体" w:eastAsia="宋体" w:cs="宋体"/>
          <w:spacing w:val="1"/>
          <w:sz w:val="28"/>
          <w:szCs w:val="28"/>
        </w:rPr>
        <w:t>建立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考前学习课程。建立</w:t>
      </w:r>
      <w:r>
        <w:rPr>
          <w:rFonts w:hint="eastAsia" w:ascii="宋体" w:hAnsi="宋体" w:eastAsia="宋体" w:cs="宋体"/>
          <w:spacing w:val="1"/>
          <w:sz w:val="28"/>
          <w:szCs w:val="28"/>
          <w:u w:val="singl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pacing w:val="1"/>
          <w:sz w:val="28"/>
          <w:szCs w:val="28"/>
          <w:u w:val="single"/>
          <w:lang w:val="en-US" w:eastAsia="zh-CN"/>
        </w:rPr>
        <w:instrText xml:space="preserve"> HYPERLINK \l "_学习资料" </w:instrText>
      </w:r>
      <w:r>
        <w:rPr>
          <w:rFonts w:hint="eastAsia" w:ascii="宋体" w:hAnsi="宋体" w:eastAsia="宋体" w:cs="宋体"/>
          <w:spacing w:val="1"/>
          <w:sz w:val="28"/>
          <w:szCs w:val="28"/>
          <w:u w:val="single"/>
          <w:lang w:val="en-US" w:eastAsia="zh-CN"/>
        </w:rPr>
        <w:fldChar w:fldCharType="separate"/>
      </w:r>
      <w:r>
        <w:rPr>
          <w:rStyle w:val="15"/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学习资料</w:t>
      </w:r>
      <w:r>
        <w:rPr>
          <w:rFonts w:hint="eastAsia" w:ascii="宋体" w:hAnsi="宋体" w:eastAsia="宋体" w:cs="宋体"/>
          <w:spacing w:val="1"/>
          <w:sz w:val="28"/>
          <w:szCs w:val="28"/>
          <w:u w:val="single"/>
          <w:lang w:val="en-US" w:eastAsia="zh-CN"/>
        </w:rPr>
        <w:fldChar w:fldCharType="end"/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→组合</w:t>
      </w:r>
      <w:r>
        <w:rPr>
          <w:rFonts w:ascii="宋体" w:hAnsi="宋体" w:eastAsia="宋体" w:cs="宋体"/>
          <w:color w:val="800080"/>
          <w:spacing w:val="1"/>
          <w:sz w:val="28"/>
          <w:szCs w:val="28"/>
          <w:u w:val="none" w:color="auto"/>
        </w:rPr>
        <w:fldChar w:fldCharType="begin"/>
      </w:r>
      <w:r>
        <w:rPr>
          <w:rFonts w:ascii="宋体" w:hAnsi="宋体" w:eastAsia="宋体" w:cs="宋体"/>
          <w:color w:val="800080"/>
          <w:spacing w:val="1"/>
          <w:sz w:val="28"/>
          <w:szCs w:val="28"/>
          <w:u w:val="none" w:color="auto"/>
        </w:rPr>
        <w:instrText xml:space="preserve"> HYPERLINK \l "_学习课程" </w:instrText>
      </w:r>
      <w:r>
        <w:rPr>
          <w:rFonts w:ascii="宋体" w:hAnsi="宋体" w:eastAsia="宋体" w:cs="宋体"/>
          <w:color w:val="800080"/>
          <w:spacing w:val="1"/>
          <w:sz w:val="28"/>
          <w:szCs w:val="28"/>
          <w:u w:val="none" w:color="auto"/>
        </w:rPr>
        <w:fldChar w:fldCharType="separate"/>
      </w:r>
      <w:r>
        <w:rPr>
          <w:rStyle w:val="15"/>
          <w:rFonts w:ascii="宋体" w:hAnsi="宋体" w:eastAsia="宋体" w:cs="宋体"/>
          <w:color w:val="800080"/>
          <w:spacing w:val="1"/>
          <w:sz w:val="28"/>
          <w:szCs w:val="28"/>
        </w:rPr>
        <w:t>学习</w:t>
      </w:r>
      <w:r>
        <w:rPr>
          <w:rStyle w:val="15"/>
          <w:rFonts w:hint="eastAsia" w:ascii="宋体" w:hAnsi="宋体" w:eastAsia="宋体" w:cs="宋体"/>
          <w:color w:val="800080"/>
          <w:spacing w:val="1"/>
          <w:sz w:val="28"/>
          <w:szCs w:val="28"/>
          <w:lang w:val="en-US" w:eastAsia="zh-CN"/>
        </w:rPr>
        <w:t>课程</w:t>
      </w:r>
      <w:r>
        <w:rPr>
          <w:rFonts w:ascii="宋体" w:hAnsi="宋体" w:eastAsia="宋体" w:cs="宋体"/>
          <w:color w:val="800080"/>
          <w:spacing w:val="1"/>
          <w:sz w:val="28"/>
          <w:szCs w:val="28"/>
          <w:u w:val="none" w:color="auto"/>
        </w:rPr>
        <w:fldChar w:fldCharType="end"/>
      </w:r>
      <w:r>
        <w:rPr>
          <w:rFonts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设置考试前必须完成学习的安全课程内容。</w:t>
      </w:r>
    </w:p>
    <w:p>
      <w:pPr>
        <w:spacing w:before="116" w:line="221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Calibri" w:hAnsi="Calibri" w:eastAsia="Calibri" w:cs="Calibri"/>
          <w:spacing w:val="1"/>
          <w:sz w:val="28"/>
          <w:szCs w:val="28"/>
          <w:lang w:val="en-US" w:eastAsia="zh-CN"/>
        </w:rPr>
        <w:t>2.</w:t>
      </w:r>
      <w:r>
        <w:rPr>
          <w:rFonts w:ascii="Calibri" w:hAnsi="Calibri" w:eastAsia="Calibri" w:cs="Calibri"/>
          <w:spacing w:val="1"/>
          <w:sz w:val="28"/>
          <w:szCs w:val="28"/>
        </w:rPr>
        <w:t>【</w:t>
      </w:r>
      <w:r>
        <w:rPr>
          <w:rFonts w:ascii="宋体" w:hAnsi="宋体" w:eastAsia="宋体" w:cs="宋体"/>
          <w:spacing w:val="-11"/>
          <w:sz w:val="28"/>
          <w:szCs w:val="28"/>
        </w:rPr>
        <w:t>出</w:t>
      </w:r>
      <w:r>
        <w:rPr>
          <w:rFonts w:ascii="宋体" w:hAnsi="宋体" w:eastAsia="宋体" w:cs="宋体"/>
          <w:spacing w:val="-6"/>
          <w:sz w:val="28"/>
          <w:szCs w:val="28"/>
        </w:rPr>
        <w:t>卷人】</w:t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hint="eastAsia" w:ascii="宋体" w:hAnsi="宋体" w:eastAsia="宋体" w:cs="宋体"/>
          <w:color w:val="800080"/>
          <w:spacing w:val="-6"/>
          <w:sz w:val="28"/>
          <w:szCs w:val="28"/>
          <w:u w:val="single" w:color="auto"/>
          <w:lang w:val="en-US" w:eastAsia="zh-CN"/>
        </w:rPr>
        <w:t>新建</w:t>
      </w:r>
      <w:r>
        <w:rPr>
          <w:rFonts w:ascii="宋体" w:hAnsi="宋体" w:eastAsia="宋体" w:cs="宋体"/>
          <w:color w:val="800080"/>
          <w:spacing w:val="-6"/>
          <w:sz w:val="28"/>
          <w:szCs w:val="28"/>
          <w:u w:val="single" w:color="auto"/>
        </w:rPr>
        <w:t>试卷</w:t>
      </w:r>
      <w:r>
        <w:rPr>
          <w:rFonts w:ascii="宋体" w:hAnsi="宋体" w:eastAsia="宋体" w:cs="宋体"/>
          <w:color w:val="800080"/>
          <w:spacing w:val="-6"/>
          <w:sz w:val="28"/>
          <w:szCs w:val="28"/>
          <w:u w:val="single" w:color="auto"/>
        </w:rPr>
        <w:fldChar w:fldCharType="end"/>
      </w:r>
      <w:r>
        <w:rPr>
          <w:rFonts w:hint="eastAsia" w:ascii="宋体" w:hAnsi="宋体" w:eastAsia="宋体" w:cs="宋体"/>
          <w:spacing w:val="-6"/>
          <w:sz w:val="28"/>
          <w:szCs w:val="28"/>
          <w:lang w:val="en-US" w:eastAsia="zh-CN"/>
        </w:rPr>
        <w:t>。可先</w:t>
      </w:r>
      <w:r>
        <w:rPr>
          <w:rFonts w:hint="eastAsia" w:ascii="宋体" w:hAnsi="宋体" w:eastAsia="宋体" w:cs="宋体"/>
          <w:spacing w:val="-6"/>
          <w:sz w:val="28"/>
          <w:szCs w:val="28"/>
          <w:u w:val="singl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pacing w:val="-6"/>
          <w:sz w:val="28"/>
          <w:szCs w:val="28"/>
          <w:u w:val="single"/>
          <w:lang w:val="en-US" w:eastAsia="zh-CN"/>
        </w:rPr>
        <w:instrText xml:space="preserve"> HYPERLINK \l "_题库管理" </w:instrText>
      </w:r>
      <w:r>
        <w:rPr>
          <w:rFonts w:hint="eastAsia" w:ascii="宋体" w:hAnsi="宋体" w:eastAsia="宋体" w:cs="宋体"/>
          <w:spacing w:val="-6"/>
          <w:sz w:val="28"/>
          <w:szCs w:val="28"/>
          <w:u w:val="single"/>
          <w:lang w:val="en-US" w:eastAsia="zh-CN"/>
        </w:rPr>
        <w:fldChar w:fldCharType="separate"/>
      </w:r>
      <w:r>
        <w:rPr>
          <w:rStyle w:val="15"/>
          <w:rFonts w:hint="eastAsia" w:ascii="宋体" w:hAnsi="宋体" w:eastAsia="宋体" w:cs="宋体"/>
          <w:spacing w:val="-6"/>
          <w:sz w:val="28"/>
          <w:szCs w:val="28"/>
          <w:lang w:val="en-US" w:eastAsia="zh-CN"/>
        </w:rPr>
        <w:t>新建题库</w:t>
      </w:r>
      <w:r>
        <w:rPr>
          <w:rFonts w:hint="eastAsia" w:ascii="宋体" w:hAnsi="宋体" w:eastAsia="宋体" w:cs="宋体"/>
          <w:spacing w:val="-6"/>
          <w:sz w:val="28"/>
          <w:szCs w:val="28"/>
          <w:u w:val="single"/>
          <w:lang w:val="en-US" w:eastAsia="zh-CN"/>
        </w:rPr>
        <w:fldChar w:fldCharType="end"/>
      </w:r>
      <w:r>
        <w:rPr>
          <w:rFonts w:hint="eastAsia" w:ascii="宋体" w:hAnsi="宋体" w:eastAsia="宋体" w:cs="宋体"/>
          <w:spacing w:val="-6"/>
          <w:sz w:val="28"/>
          <w:szCs w:val="28"/>
          <w:u w:val="none"/>
          <w:lang w:val="en-US" w:eastAsia="zh-CN"/>
        </w:rPr>
        <w:t>建立自有题库再</w:t>
      </w:r>
      <w:r>
        <w:rPr>
          <w:rFonts w:hint="eastAsia" w:ascii="宋体" w:hAnsi="宋体" w:eastAsia="宋体" w:cs="宋体"/>
          <w:spacing w:val="-6"/>
          <w:sz w:val="28"/>
          <w:szCs w:val="28"/>
          <w:u w:val="non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pacing w:val="-6"/>
          <w:sz w:val="28"/>
          <w:szCs w:val="28"/>
          <w:u w:val="none"/>
          <w:lang w:val="en-US" w:eastAsia="zh-CN"/>
        </w:rPr>
        <w:instrText xml:space="preserve"> HYPERLINK \l "_试卷管理" </w:instrText>
      </w:r>
      <w:r>
        <w:rPr>
          <w:rFonts w:hint="eastAsia" w:ascii="宋体" w:hAnsi="宋体" w:eastAsia="宋体" w:cs="宋体"/>
          <w:spacing w:val="-6"/>
          <w:sz w:val="28"/>
          <w:szCs w:val="28"/>
          <w:u w:val="none"/>
          <w:lang w:val="en-US" w:eastAsia="zh-CN"/>
        </w:rPr>
        <w:fldChar w:fldCharType="separate"/>
      </w:r>
      <w:r>
        <w:rPr>
          <w:rStyle w:val="15"/>
          <w:rFonts w:hint="eastAsia" w:ascii="宋体" w:hAnsi="宋体" w:eastAsia="宋体" w:cs="宋体"/>
          <w:spacing w:val="-6"/>
          <w:sz w:val="28"/>
          <w:szCs w:val="28"/>
          <w:lang w:val="en-US" w:eastAsia="zh-CN"/>
        </w:rPr>
        <w:t>新建试卷</w:t>
      </w:r>
      <w:r>
        <w:rPr>
          <w:rFonts w:hint="eastAsia" w:ascii="宋体" w:hAnsi="宋体" w:eastAsia="宋体" w:cs="宋体"/>
          <w:spacing w:val="-6"/>
          <w:sz w:val="28"/>
          <w:szCs w:val="28"/>
          <w:u w:val="none"/>
          <w:lang w:val="en-US" w:eastAsia="zh-CN"/>
        </w:rPr>
        <w:fldChar w:fldCharType="end"/>
      </w:r>
      <w:r>
        <w:rPr>
          <w:rFonts w:hint="eastAsia" w:ascii="宋体" w:hAnsi="宋体" w:eastAsia="宋体" w:cs="宋体"/>
          <w:spacing w:val="-6"/>
          <w:sz w:val="28"/>
          <w:szCs w:val="28"/>
          <w:u w:val="none"/>
          <w:lang w:val="en-US" w:eastAsia="zh-CN"/>
        </w:rPr>
        <w:t>，也可直接</w:t>
      </w:r>
      <w:r>
        <w:rPr>
          <w:rFonts w:hint="eastAsia" w:ascii="宋体" w:hAnsi="宋体" w:eastAsia="宋体" w:cs="宋体"/>
          <w:spacing w:val="-6"/>
          <w:sz w:val="28"/>
          <w:szCs w:val="28"/>
          <w:lang w:val="en-US" w:eastAsia="zh-CN"/>
        </w:rPr>
        <w:t>在已有题库中选择试题</w:t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hint="eastAsia" w:ascii="宋体" w:hAnsi="宋体" w:eastAsia="宋体" w:cs="宋体"/>
          <w:color w:val="800080"/>
          <w:spacing w:val="-6"/>
          <w:sz w:val="28"/>
          <w:szCs w:val="28"/>
          <w:u w:val="single" w:color="auto"/>
          <w:lang w:val="en-US" w:eastAsia="zh-CN"/>
        </w:rPr>
        <w:t>新建</w:t>
      </w:r>
      <w:r>
        <w:rPr>
          <w:rFonts w:ascii="宋体" w:hAnsi="宋体" w:eastAsia="宋体" w:cs="宋体"/>
          <w:color w:val="800080"/>
          <w:spacing w:val="-6"/>
          <w:sz w:val="28"/>
          <w:szCs w:val="28"/>
          <w:u w:val="single" w:color="auto"/>
        </w:rPr>
        <w:t>试卷</w:t>
      </w:r>
      <w:r>
        <w:rPr>
          <w:rFonts w:ascii="宋体" w:hAnsi="宋体" w:eastAsia="宋体" w:cs="宋体"/>
          <w:color w:val="800080"/>
          <w:spacing w:val="-6"/>
          <w:sz w:val="28"/>
          <w:szCs w:val="28"/>
          <w:u w:val="single" w:color="auto"/>
        </w:rPr>
        <w:fldChar w:fldCharType="end"/>
      </w:r>
      <w:r>
        <w:rPr>
          <w:rFonts w:ascii="宋体" w:hAnsi="宋体" w:eastAsia="宋体" w:cs="宋体"/>
          <w:spacing w:val="3"/>
          <w:sz w:val="28"/>
          <w:szCs w:val="28"/>
        </w:rPr>
        <w:t>。</w:t>
      </w:r>
    </w:p>
    <w:p>
      <w:pPr>
        <w:spacing w:before="119" w:line="446" w:lineRule="auto"/>
        <w:ind w:right="9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2"/>
          <w:sz w:val="28"/>
          <w:szCs w:val="28"/>
        </w:rPr>
        <w:t>3.</w:t>
      </w:r>
      <w:r>
        <w:rPr>
          <w:rFonts w:ascii="宋体" w:hAnsi="宋体" w:eastAsia="宋体" w:cs="宋体"/>
          <w:spacing w:val="-2"/>
          <w:sz w:val="28"/>
          <w:szCs w:val="28"/>
        </w:rPr>
        <w:t>【出卷人】</w:t>
      </w:r>
      <w:r>
        <w:fldChar w:fldCharType="begin"/>
      </w:r>
      <w:r>
        <w:instrText xml:space="preserve"> HYPERLINK \l "_bookmark23" </w:instrText>
      </w:r>
      <w:r>
        <w:fldChar w:fldCharType="separate"/>
      </w:r>
      <w:r>
        <w:rPr>
          <w:rFonts w:ascii="宋体" w:hAnsi="宋体" w:eastAsia="宋体" w:cs="宋体"/>
          <w:color w:val="0000FF"/>
          <w:spacing w:val="-2"/>
          <w:sz w:val="28"/>
          <w:szCs w:val="28"/>
          <w:u w:val="single" w:color="auto"/>
        </w:rPr>
        <w:t>新建考</w:t>
      </w:r>
      <w:r>
        <w:rPr>
          <w:rFonts w:ascii="宋体" w:hAnsi="宋体" w:eastAsia="宋体" w:cs="宋体"/>
          <w:color w:val="0000FF"/>
          <w:spacing w:val="-1"/>
          <w:sz w:val="28"/>
          <w:szCs w:val="28"/>
          <w:u w:val="single" w:color="auto"/>
        </w:rPr>
        <w:t>试</w:t>
      </w:r>
      <w:r>
        <w:rPr>
          <w:rFonts w:ascii="宋体" w:hAnsi="宋体" w:eastAsia="宋体" w:cs="宋体"/>
          <w:color w:val="0000FF"/>
          <w:spacing w:val="-1"/>
          <w:sz w:val="28"/>
          <w:szCs w:val="28"/>
          <w:u w:val="single" w:color="auto"/>
        </w:rPr>
        <w:fldChar w:fldCharType="end"/>
      </w:r>
      <w:r>
        <w:rPr>
          <w:rFonts w:ascii="宋体" w:hAnsi="宋体" w:eastAsia="宋体" w:cs="宋体"/>
          <w:color w:val="0000FF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(选择考前学习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课程</w:t>
      </w:r>
      <w:r>
        <w:rPr>
          <w:rFonts w:ascii="宋体" w:hAnsi="宋体" w:eastAsia="宋体" w:cs="宋体"/>
          <w:spacing w:val="-1"/>
          <w:sz w:val="28"/>
          <w:szCs w:val="28"/>
        </w:rPr>
        <w:t>，选择一份或多份试</w:t>
      </w:r>
      <w:r>
        <w:rPr>
          <w:rFonts w:ascii="宋体" w:hAnsi="宋体" w:eastAsia="宋体" w:cs="宋体"/>
          <w:spacing w:val="-6"/>
          <w:sz w:val="28"/>
          <w:szCs w:val="28"/>
        </w:rPr>
        <w:t>卷，</w:t>
      </w:r>
      <w:r>
        <w:rPr>
          <w:rFonts w:ascii="宋体" w:hAnsi="宋体" w:eastAsia="宋体" w:cs="宋体"/>
          <w:color w:val="FF0000"/>
          <w:spacing w:val="-6"/>
          <w:sz w:val="28"/>
          <w:szCs w:val="28"/>
        </w:rPr>
        <w:t>学时要求</w:t>
      </w:r>
      <w:r>
        <w:rPr>
          <w:rFonts w:ascii="宋体" w:hAnsi="宋体" w:eastAsia="宋体" w:cs="宋体"/>
          <w:color w:val="FF0000"/>
          <w:spacing w:val="-5"/>
          <w:sz w:val="28"/>
          <w:szCs w:val="28"/>
        </w:rPr>
        <w:t>选</w:t>
      </w:r>
      <w:r>
        <w:rPr>
          <w:rFonts w:ascii="宋体" w:hAnsi="宋体" w:eastAsia="宋体" w:cs="宋体"/>
          <w:color w:val="FF0000"/>
          <w:spacing w:val="-3"/>
          <w:sz w:val="28"/>
          <w:szCs w:val="28"/>
        </w:rPr>
        <w:t>择“确认完成”</w:t>
      </w:r>
      <w:r>
        <w:rPr>
          <w:rFonts w:ascii="宋体" w:hAnsi="宋体" w:eastAsia="宋体" w:cs="宋体"/>
          <w:spacing w:val="-3"/>
          <w:sz w:val="28"/>
          <w:szCs w:val="28"/>
        </w:rPr>
        <w:t>。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选择的学习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课程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会</w:t>
      </w:r>
      <w:r>
        <w:rPr>
          <w:rFonts w:ascii="宋体" w:hAnsi="宋体" w:eastAsia="宋体" w:cs="宋体"/>
          <w:color w:val="FF0000"/>
          <w:spacing w:val="-3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同步生成</w:t>
      </w:r>
      <w:r>
        <w:rPr>
          <w:rFonts w:ascii="宋体" w:hAnsi="宋体" w:eastAsia="宋体" w:cs="宋体"/>
          <w:spacing w:val="-11"/>
          <w:position w:val="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宋体" w:hAnsi="宋体" w:eastAsia="宋体" w:cs="宋体"/>
          <w:spacing w:val="-9"/>
          <w:position w:val="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份与考试指派人员一致的学习任务，并命名为“考试名称</w:t>
      </w:r>
      <w:r>
        <w:rPr>
          <w:rFonts w:ascii="Calibri" w:hAnsi="Calibri" w:eastAsia="Calibri" w:cs="Calibri"/>
          <w:b/>
          <w:bCs/>
          <w:spacing w:val="-9"/>
          <w:position w:val="2"/>
          <w:sz w:val="28"/>
          <w:szCs w:val="28"/>
        </w:rPr>
        <w:t>+</w:t>
      </w:r>
      <w:r>
        <w:rPr>
          <w:rFonts w:ascii="宋体" w:hAnsi="宋体" w:eastAsia="宋体" w:cs="宋体"/>
          <w:spacing w:val="-9"/>
          <w:position w:val="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学习”</w:t>
      </w:r>
      <w:r>
        <w:rPr>
          <w:rFonts w:ascii="宋体" w:hAnsi="宋体" w:eastAsia="宋体" w:cs="宋体"/>
          <w:spacing w:val="-9"/>
          <w:position w:val="2"/>
          <w:sz w:val="28"/>
          <w:szCs w:val="28"/>
        </w:rPr>
        <w:t>)。</w:t>
      </w:r>
    </w:p>
    <w:p>
      <w:pPr>
        <w:spacing w:before="119" w:line="222" w:lineRule="auto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2"/>
          <w:sz w:val="28"/>
          <w:szCs w:val="28"/>
        </w:rPr>
        <w:t>4.</w:t>
      </w:r>
      <w:r>
        <w:rPr>
          <w:rFonts w:ascii="宋体" w:hAnsi="宋体" w:eastAsia="宋体" w:cs="宋体"/>
          <w:spacing w:val="-1"/>
          <w:sz w:val="28"/>
          <w:szCs w:val="28"/>
        </w:rPr>
        <w:t>【答卷人】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instrText xml:space="preserve"> HYPERLINK \l "_安全学习" </w:instrTex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fldChar w:fldCharType="separate"/>
      </w:r>
      <w:r>
        <w:rPr>
          <w:rStyle w:val="16"/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安全</w:t>
      </w:r>
      <w:r>
        <w:rPr>
          <w:rStyle w:val="16"/>
          <w:rFonts w:ascii="宋体" w:hAnsi="宋体" w:eastAsia="宋体" w:cs="宋体"/>
          <w:color w:val="0000FF"/>
          <w:spacing w:val="-1"/>
          <w:sz w:val="28"/>
          <w:szCs w:val="28"/>
        </w:rPr>
        <w:t>学习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fldChar w:fldCharType="end"/>
      </w:r>
      <w:r>
        <w:rPr>
          <w:rFonts w:ascii="宋体" w:hAnsi="宋体" w:eastAsia="宋体" w:cs="宋体"/>
          <w:spacing w:val="-1"/>
          <w:sz w:val="28"/>
          <w:szCs w:val="28"/>
        </w:rPr>
        <w:t>，完成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考前</w:t>
      </w:r>
      <w:r>
        <w:rPr>
          <w:rFonts w:ascii="宋体" w:hAnsi="宋体" w:eastAsia="宋体" w:cs="宋体"/>
          <w:spacing w:val="-1"/>
          <w:sz w:val="28"/>
          <w:szCs w:val="28"/>
        </w:rPr>
        <w:t>学习任务</w:t>
      </w:r>
      <w:r>
        <w:rPr>
          <w:rFonts w:ascii="宋体" w:hAnsi="宋体" w:eastAsia="宋体" w:cs="宋体"/>
          <w:spacing w:val="-7"/>
          <w:sz w:val="28"/>
          <w:szCs w:val="28"/>
        </w:rPr>
        <w:t>。</w:t>
      </w:r>
    </w:p>
    <w:p>
      <w:pPr>
        <w:spacing w:before="117" w:line="411" w:lineRule="auto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sz w:val="28"/>
          <w:szCs w:val="28"/>
        </w:rPr>
        <w:t>5.</w:t>
      </w:r>
      <w:r>
        <w:rPr>
          <w:rFonts w:ascii="宋体" w:hAnsi="宋体" w:eastAsia="宋体" w:cs="宋体"/>
          <w:spacing w:val="-1"/>
          <w:sz w:val="28"/>
          <w:szCs w:val="28"/>
        </w:rPr>
        <w:t>【答卷人】</w:t>
      </w:r>
      <w:r>
        <w:rPr>
          <w:rFonts w:ascii="宋体" w:hAnsi="宋体" w:eastAsia="宋体" w:cs="宋体"/>
          <w:color w:val="0000FF"/>
          <w:spacing w:val="-1"/>
          <w:sz w:val="28"/>
          <w:szCs w:val="28"/>
          <w:u w:val="none" w:color="auto"/>
        </w:rPr>
        <w:fldChar w:fldCharType="begin"/>
      </w:r>
      <w:r>
        <w:rPr>
          <w:rFonts w:ascii="宋体" w:hAnsi="宋体" w:eastAsia="宋体" w:cs="宋体"/>
          <w:color w:val="0000FF"/>
          <w:spacing w:val="-1"/>
          <w:sz w:val="28"/>
          <w:szCs w:val="28"/>
          <w:u w:val="none" w:color="auto"/>
        </w:rPr>
        <w:instrText xml:space="preserve"> HYPERLINK \l "_当前考试" </w:instrText>
      </w:r>
      <w:r>
        <w:rPr>
          <w:rFonts w:ascii="宋体" w:hAnsi="宋体" w:eastAsia="宋体" w:cs="宋体"/>
          <w:color w:val="0000FF"/>
          <w:spacing w:val="-1"/>
          <w:sz w:val="28"/>
          <w:szCs w:val="28"/>
          <w:u w:val="none" w:color="auto"/>
        </w:rPr>
        <w:fldChar w:fldCharType="separate"/>
      </w:r>
      <w:r>
        <w:rPr>
          <w:rStyle w:val="16"/>
          <w:rFonts w:ascii="宋体" w:hAnsi="宋体" w:eastAsia="宋体" w:cs="宋体"/>
          <w:color w:val="0000FF"/>
          <w:spacing w:val="-1"/>
          <w:sz w:val="28"/>
          <w:szCs w:val="28"/>
        </w:rPr>
        <w:t>完成试卷</w:t>
      </w:r>
      <w:r>
        <w:rPr>
          <w:rFonts w:ascii="宋体" w:hAnsi="宋体" w:eastAsia="宋体" w:cs="宋体"/>
          <w:color w:val="0000FF"/>
          <w:spacing w:val="-1"/>
          <w:sz w:val="28"/>
          <w:szCs w:val="28"/>
          <w:u w:val="none" w:color="auto"/>
        </w:rPr>
        <w:fldChar w:fldCharType="end"/>
      </w:r>
      <w:r>
        <w:rPr>
          <w:rFonts w:ascii="宋体" w:hAnsi="宋体" w:eastAsia="宋体" w:cs="宋体"/>
          <w:sz w:val="28"/>
          <w:szCs w:val="28"/>
        </w:rPr>
        <w:t>，通过考试。</w:t>
      </w:r>
    </w:p>
    <w:p>
      <w:pPr>
        <w:spacing w:before="1" w:line="445" w:lineRule="auto"/>
        <w:ind w:right="7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sz w:val="28"/>
          <w:szCs w:val="28"/>
        </w:rPr>
        <w:t>6.</w:t>
      </w:r>
      <w:r>
        <w:rPr>
          <w:rFonts w:ascii="宋体" w:hAnsi="宋体" w:eastAsia="宋体" w:cs="宋体"/>
          <w:spacing w:val="-1"/>
          <w:sz w:val="28"/>
          <w:szCs w:val="28"/>
        </w:rPr>
        <w:t>【答卷人】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在</w:t>
      </w:r>
      <w:r>
        <w:rPr>
          <w:rFonts w:ascii="宋体" w:hAnsi="宋体" w:eastAsia="宋体" w:cs="宋体"/>
          <w:spacing w:val="-1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1"/>
          <w:sz w:val="28"/>
          <w:szCs w:val="28"/>
        </w:rPr>
        <w:t>==</w:t>
      </w:r>
      <w:r>
        <w:rPr>
          <w:rFonts w:ascii="宋体" w:hAnsi="宋体" w:eastAsia="宋体" w:cs="宋体"/>
          <w:spacing w:val="-1"/>
          <w:sz w:val="28"/>
          <w:szCs w:val="28"/>
        </w:rPr>
        <w:t>》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我的成绩</w:t>
      </w:r>
      <w:r>
        <w:rPr>
          <w:rFonts w:ascii="Calibri" w:hAnsi="Calibri" w:eastAsia="Calibri" w:cs="Calibri"/>
          <w:spacing w:val="-1"/>
          <w:sz w:val="28"/>
          <w:szCs w:val="28"/>
        </w:rPr>
        <w:t>==</w:t>
      </w:r>
      <w:r>
        <w:rPr>
          <w:rFonts w:ascii="宋体" w:hAnsi="宋体" w:eastAsia="宋体" w:cs="宋体"/>
          <w:spacing w:val="-1"/>
          <w:sz w:val="28"/>
          <w:szCs w:val="28"/>
        </w:rPr>
        <w:t>》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打印准入证书，</w:t>
      </w:r>
      <w:r>
        <w:rPr>
          <w:rFonts w:ascii="宋体" w:hAnsi="宋体" w:eastAsia="宋体" w:cs="宋体"/>
          <w:color w:val="0000FF"/>
          <w:sz w:val="28"/>
          <w:szCs w:val="28"/>
          <w:u w:val="none" w:color="auto"/>
        </w:rPr>
        <w:fldChar w:fldCharType="begin"/>
      </w:r>
      <w:r>
        <w:rPr>
          <w:rFonts w:ascii="宋体" w:hAnsi="宋体" w:eastAsia="宋体" w:cs="宋体"/>
          <w:color w:val="0000FF"/>
          <w:sz w:val="28"/>
          <w:szCs w:val="28"/>
          <w:u w:val="none" w:color="auto"/>
        </w:rPr>
        <w:instrText xml:space="preserve"> HYPERLINK \l "_我的成绩" </w:instrText>
      </w:r>
      <w:r>
        <w:rPr>
          <w:rFonts w:ascii="宋体" w:hAnsi="宋体" w:eastAsia="宋体" w:cs="宋体"/>
          <w:color w:val="0000FF"/>
          <w:sz w:val="28"/>
          <w:szCs w:val="28"/>
          <w:u w:val="none" w:color="auto"/>
        </w:rPr>
        <w:fldChar w:fldCharType="separate"/>
      </w:r>
      <w:r>
        <w:rPr>
          <w:rStyle w:val="16"/>
          <w:rFonts w:ascii="宋体" w:hAnsi="宋体" w:eastAsia="宋体" w:cs="宋体"/>
          <w:color w:val="0000FF"/>
          <w:sz w:val="28"/>
          <w:szCs w:val="28"/>
        </w:rPr>
        <w:t>打印</w:t>
      </w:r>
      <w:r>
        <w:rPr>
          <w:rStyle w:val="16"/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准入</w:t>
      </w:r>
      <w:r>
        <w:rPr>
          <w:rStyle w:val="16"/>
          <w:rFonts w:ascii="宋体" w:hAnsi="宋体" w:eastAsia="宋体" w:cs="宋体"/>
          <w:color w:val="0000FF"/>
          <w:sz w:val="28"/>
          <w:szCs w:val="28"/>
        </w:rPr>
        <w:t>证</w:t>
      </w:r>
      <w:r>
        <w:rPr>
          <w:rFonts w:ascii="宋体" w:hAnsi="宋体" w:eastAsia="宋体" w:cs="宋体"/>
          <w:color w:val="0000FF"/>
          <w:sz w:val="28"/>
          <w:szCs w:val="28"/>
          <w:u w:val="none" w:color="auto"/>
        </w:rPr>
        <w:fldChar w:fldCharType="end"/>
      </w:r>
      <w:r>
        <w:rPr>
          <w:rFonts w:ascii="宋体" w:hAnsi="宋体" w:eastAsia="宋体" w:cs="宋体"/>
          <w:sz w:val="28"/>
          <w:szCs w:val="28"/>
        </w:rPr>
        <w:t>。</w:t>
      </w:r>
    </w:p>
    <w:p>
      <w:pPr>
        <w:spacing w:before="1" w:line="445" w:lineRule="auto"/>
        <w:ind w:right="73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本科生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：通过学校和学院二级考试（考核），并且考核抓拍照片审核通过后才能打印证书。</w:t>
      </w:r>
    </w:p>
    <w:p>
      <w:pPr>
        <w:spacing w:before="1" w:line="445" w:lineRule="auto"/>
        <w:ind w:right="73"/>
        <w:jc w:val="both"/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研究生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：需要学校、学院和实验室三级考试（考核），并且考核抓拍照片审核通过后才能打印证书。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注意，参加实验室考试前，</w:t>
      </w:r>
      <w:r>
        <w:rPr>
          <w:rFonts w:hint="eastAsia" w:ascii="宋体" w:hAnsi="宋体" w:eastAsia="宋体" w:cs="宋体"/>
          <w:b/>
          <w:bCs/>
          <w:color w:val="FF0000"/>
          <w:spacing w:val="-1"/>
          <w:sz w:val="28"/>
          <w:szCs w:val="28"/>
          <w:lang w:val="en-US" w:eastAsia="zh-CN"/>
        </w:rPr>
        <w:t>考生还需要加入该实验室，成为该实验室成员，才能看到实验室的考试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。</w:t>
      </w:r>
    </w:p>
    <w:p>
      <w:pPr>
        <w:pStyle w:val="5"/>
        <w:numPr>
          <w:ilvl w:val="1"/>
          <w:numId w:val="1"/>
        </w:numPr>
        <w:bidi w:val="0"/>
        <w:rPr>
          <w:rFonts w:hint="eastAsia"/>
          <w:b/>
          <w:lang w:val="en-US" w:eastAsia="zh-CN"/>
        </w:rPr>
      </w:pPr>
      <w:bookmarkStart w:id="4" w:name="_Toc9816"/>
      <w:r>
        <w:rPr>
          <w:rFonts w:hint="eastAsia"/>
          <w:b/>
          <w:lang w:val="en-US" w:eastAsia="zh-CN"/>
        </w:rPr>
        <w:t>如何添加实验室人员到实验室</w:t>
      </w:r>
      <w:bookmarkEnd w:id="4"/>
    </w:p>
    <w:p>
      <w:pPr>
        <w:spacing w:before="1" w:line="445" w:lineRule="auto"/>
        <w:ind w:right="73" w:firstLine="556" w:firstLineChars="200"/>
        <w:jc w:val="both"/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实验室负责人或者安全员在系统中依次点击 实验室准入及登记-&gt;人员管理-&gt;实验室人员，添加实验室成员，添加后实验室成员需要在系统右上角点击注销再重新登录系统。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3515" cy="1847215"/>
            <wp:effectExtent l="0" t="0" r="13335" b="63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72665"/>
            <wp:effectExtent l="0" t="0" r="10160" b="13335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pStyle w:val="5"/>
        <w:numPr>
          <w:ilvl w:val="1"/>
          <w:numId w:val="1"/>
        </w:numPr>
        <w:bidi w:val="0"/>
        <w:rPr>
          <w:rFonts w:hint="eastAsia"/>
          <w:b/>
          <w:lang w:val="en-US" w:eastAsia="zh-Hans"/>
        </w:rPr>
      </w:pPr>
      <w:bookmarkStart w:id="5" w:name="_Toc3703"/>
      <w:bookmarkStart w:id="6" w:name="_安全学习"/>
      <w:r>
        <w:rPr>
          <w:rFonts w:hint="eastAsia"/>
          <w:b/>
          <w:lang w:val="en-US" w:eastAsia="zh-Hans"/>
        </w:rPr>
        <w:t>安全学习</w:t>
      </w:r>
      <w:bookmarkEnd w:id="5"/>
    </w:p>
    <w:bookmarkEnd w:id="6"/>
    <w:p>
      <w:pPr>
        <w:spacing w:before="91" w:line="221" w:lineRule="auto"/>
        <w:outlineLvl w:val="9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b/>
          <w:bCs/>
          <w:spacing w:val="-1"/>
          <w:sz w:val="28"/>
          <w:szCs w:val="28"/>
        </w:rPr>
        <w:t>1.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路径：</w:t>
      </w:r>
      <w:r>
        <w:rPr>
          <w:rFonts w:ascii="宋体" w:hAnsi="宋体" w:eastAsia="宋体" w:cs="宋体"/>
          <w:spacing w:val="-1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1"/>
          <w:sz w:val="28"/>
          <w:szCs w:val="28"/>
        </w:rPr>
        <w:t>==</w:t>
      </w:r>
      <w:r>
        <w:rPr>
          <w:rFonts w:ascii="宋体" w:hAnsi="宋体" w:eastAsia="宋体" w:cs="宋体"/>
          <w:spacing w:val="-1"/>
          <w:sz w:val="28"/>
          <w:szCs w:val="28"/>
        </w:rPr>
        <w:t>》</w:t>
      </w:r>
      <w:r>
        <w:rPr>
          <w:rFonts w:ascii="宋体" w:hAnsi="宋体" w:eastAsia="宋体" w:cs="宋体"/>
          <w:sz w:val="28"/>
          <w:szCs w:val="28"/>
        </w:rPr>
        <w:t>安全学习。</w:t>
      </w:r>
    </w:p>
    <w:p>
      <w:pPr>
        <w:spacing w:before="291" w:line="411" w:lineRule="auto"/>
        <w:ind w:right="99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2.</w:t>
      </w: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安全学习任务：</w:t>
      </w:r>
      <w:r>
        <w:rPr>
          <w:rFonts w:ascii="宋体" w:hAnsi="宋体" w:eastAsia="宋体" w:cs="宋体"/>
          <w:spacing w:val="-2"/>
          <w:sz w:val="28"/>
          <w:szCs w:val="28"/>
        </w:rPr>
        <w:t>指由学校</w:t>
      </w:r>
      <w:r>
        <w:rPr>
          <w:rFonts w:ascii="宋体" w:hAnsi="宋体" w:eastAsia="宋体" w:cs="宋体"/>
          <w:spacing w:val="-1"/>
          <w:sz w:val="28"/>
          <w:szCs w:val="28"/>
        </w:rPr>
        <w:t>、学院、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实验室</w:t>
      </w:r>
      <w:r>
        <w:rPr>
          <w:rFonts w:ascii="宋体" w:hAnsi="宋体" w:eastAsia="宋体" w:cs="宋体"/>
          <w:spacing w:val="-1"/>
          <w:sz w:val="28"/>
          <w:szCs w:val="28"/>
        </w:rPr>
        <w:t>布置的，</w:t>
      </w:r>
      <w:r>
        <w:rPr>
          <w:rFonts w:ascii="宋体" w:hAnsi="宋体" w:eastAsia="宋体" w:cs="宋体"/>
          <w:color w:val="FF0000"/>
          <w:spacing w:val="-1"/>
          <w:sz w:val="28"/>
          <w:szCs w:val="28"/>
        </w:rPr>
        <w:t>当前需要完成</w:t>
      </w:r>
      <w:r>
        <w:rPr>
          <w:rFonts w:ascii="宋体" w:hAnsi="宋体" w:eastAsia="宋体" w:cs="宋体"/>
          <w:color w:val="FF0000"/>
          <w:spacing w:val="-8"/>
          <w:sz w:val="28"/>
          <w:szCs w:val="28"/>
        </w:rPr>
        <w:t>的</w:t>
      </w:r>
      <w:r>
        <w:rPr>
          <w:rFonts w:ascii="宋体" w:hAnsi="宋体" w:eastAsia="宋体" w:cs="宋体"/>
          <w:color w:val="FF0000"/>
          <w:spacing w:val="-5"/>
          <w:sz w:val="28"/>
          <w:szCs w:val="28"/>
        </w:rPr>
        <w:t>学习任务</w:t>
      </w:r>
      <w:r>
        <w:rPr>
          <w:rFonts w:ascii="宋体" w:hAnsi="宋体" w:eastAsia="宋体" w:cs="宋体"/>
          <w:spacing w:val="-5"/>
          <w:sz w:val="28"/>
          <w:szCs w:val="28"/>
        </w:rPr>
        <w:t>。</w:t>
      </w:r>
    </w:p>
    <w:p>
      <w:pPr>
        <w:spacing w:before="91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3.</w:t>
      </w:r>
      <w:r>
        <w:rPr>
          <w:rFonts w:hint="eastAsia" w:ascii="Calibri" w:hAnsi="Calibri" w:eastAsia="宋体" w:cs="Calibri"/>
          <w:b/>
          <w:bCs/>
          <w:spacing w:val="-2"/>
          <w:sz w:val="28"/>
          <w:szCs w:val="28"/>
          <w:lang w:val="en-US" w:eastAsia="zh-CN"/>
        </w:rPr>
        <w:t>安全知识学习：</w:t>
      </w:r>
      <w:r>
        <w:rPr>
          <w:rFonts w:ascii="宋体" w:hAnsi="宋体" w:eastAsia="宋体" w:cs="宋体"/>
          <w:sz w:val="28"/>
          <w:szCs w:val="28"/>
        </w:rPr>
        <w:t>供所有师生查看学习学校、本单位、本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z w:val="28"/>
          <w:szCs w:val="28"/>
        </w:rPr>
        <w:t>整理好、共</w:t>
      </w:r>
      <w:r>
        <w:rPr>
          <w:rFonts w:ascii="宋体" w:hAnsi="宋体" w:eastAsia="宋体" w:cs="宋体"/>
          <w:spacing w:val="-1"/>
          <w:sz w:val="28"/>
          <w:szCs w:val="28"/>
        </w:rPr>
        <w:t>享的以知识点分列的题目，</w:t>
      </w:r>
      <w:r>
        <w:rPr>
          <w:rFonts w:ascii="宋体" w:hAnsi="宋体" w:eastAsia="宋体" w:cs="宋体"/>
          <w:sz w:val="28"/>
          <w:szCs w:val="28"/>
        </w:rPr>
        <w:t>按背题、答题的方式进行学习。</w:t>
      </w:r>
    </w:p>
    <w:p>
      <w:pPr>
        <w:spacing w:line="219" w:lineRule="exact"/>
      </w:pPr>
    </w:p>
    <w:tbl>
      <w:tblPr>
        <w:tblStyle w:val="19"/>
        <w:tblW w:w="8299" w:type="dxa"/>
        <w:tblInd w:w="10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9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1" w:hRule="atLeast"/>
        </w:trPr>
        <w:tc>
          <w:tcPr>
            <w:tcW w:w="8299" w:type="dxa"/>
            <w:tcBorders>
              <w:left w:val="single" w:color="000000" w:sz="8" w:space="0"/>
              <w:right w:val="single" w:color="000000" w:sz="8" w:space="0"/>
            </w:tcBorders>
            <w:vAlign w:val="top"/>
          </w:tcPr>
          <w:p>
            <w:pPr>
              <w:spacing w:before="10" w:line="3506" w:lineRule="exact"/>
              <w:textAlignment w:val="center"/>
            </w:pPr>
            <w:r>
              <w:drawing>
                <wp:inline distT="0" distB="0" distL="114300" distR="114300">
                  <wp:extent cx="5255260" cy="2224405"/>
                  <wp:effectExtent l="0" t="0" r="2540" b="1079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3" w:hRule="atLeast"/>
        </w:trPr>
        <w:tc>
          <w:tcPr>
            <w:tcW w:w="8299" w:type="dxa"/>
            <w:tcBorders>
              <w:left w:val="nil"/>
              <w:bottom w:val="nil"/>
              <w:right w:val="nil"/>
            </w:tcBorders>
            <w:vAlign w:val="top"/>
          </w:tcPr>
          <w:p>
            <w:pPr>
              <w:spacing w:before="133" w:line="3990" w:lineRule="exact"/>
              <w:textAlignment w:val="center"/>
            </w:pPr>
            <w:r>
              <w:drawing>
                <wp:inline distT="0" distB="0" distL="114300" distR="114300">
                  <wp:extent cx="5265420" cy="2484120"/>
                  <wp:effectExtent l="0" t="0" r="17780" b="508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" w:line="417" w:lineRule="auto"/>
        <w:ind w:right="99"/>
        <w:rPr>
          <w:rFonts w:hint="default" w:ascii="Calibri" w:hAnsi="Calibri" w:eastAsia="宋体" w:cs="Calibri"/>
          <w:b/>
          <w:bCs/>
          <w:spacing w:val="-2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spacing w:before="2" w:line="417" w:lineRule="auto"/>
        <w:ind w:right="99"/>
        <w:rPr>
          <w:rFonts w:hint="eastAsia" w:ascii="宋体" w:hAnsi="宋体" w:eastAsia="宋体" w:cs="宋体"/>
          <w:spacing w:val="-2"/>
          <w:sz w:val="28"/>
          <w:szCs w:val="28"/>
          <w:lang w:val="en-US" w:eastAsia="zh-CN"/>
        </w:rPr>
      </w:pPr>
      <w:r>
        <w:rPr>
          <w:rFonts w:hint="eastAsia" w:ascii="Calibri" w:hAnsi="Calibri" w:eastAsia="宋体" w:cs="Calibri"/>
          <w:b/>
          <w:bCs/>
          <w:spacing w:val="-2"/>
          <w:sz w:val="28"/>
          <w:szCs w:val="28"/>
          <w:lang w:val="en-US" w:eastAsia="zh-CN"/>
        </w:rPr>
        <w:t>危险源安全知识：</w:t>
      </w:r>
      <w:r>
        <w:rPr>
          <w:rFonts w:hint="eastAsia" w:ascii="宋体" w:hAnsi="宋体" w:eastAsia="宋体" w:cs="宋体"/>
          <w:spacing w:val="-2"/>
          <w:sz w:val="28"/>
          <w:szCs w:val="28"/>
          <w:lang w:val="en-US" w:eastAsia="zh-CN"/>
        </w:rPr>
        <w:t>指实验室当前危险源相关的化学品MSDS、应急措施文档。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634355" cy="2663190"/>
            <wp:effectExtent l="0" t="0" r="4445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" w:line="417" w:lineRule="auto"/>
        <w:ind w:right="99"/>
        <w:rPr>
          <w:rFonts w:ascii="宋体" w:hAnsi="宋体" w:eastAsia="宋体" w:cs="宋体"/>
          <w:sz w:val="28"/>
          <w:szCs w:val="28"/>
        </w:rPr>
      </w:pPr>
      <w:r>
        <w:rPr>
          <w:rFonts w:hint="eastAsia" w:ascii="Calibri" w:hAnsi="Calibri" w:eastAsia="宋体" w:cs="Calibri"/>
          <w:b/>
          <w:bCs/>
          <w:spacing w:val="-2"/>
          <w:sz w:val="28"/>
          <w:szCs w:val="28"/>
          <w:lang w:val="en-US" w:eastAsia="zh-CN"/>
        </w:rPr>
        <w:t>5.</w:t>
      </w: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其他学习资料：</w:t>
      </w:r>
      <w:r>
        <w:rPr>
          <w:rFonts w:ascii="宋体" w:hAnsi="宋体" w:eastAsia="宋体" w:cs="宋体"/>
          <w:spacing w:val="-2"/>
          <w:sz w:val="28"/>
          <w:szCs w:val="28"/>
        </w:rPr>
        <w:t>指学校、</w:t>
      </w:r>
      <w:r>
        <w:rPr>
          <w:rFonts w:ascii="宋体" w:hAnsi="宋体" w:eastAsia="宋体" w:cs="宋体"/>
          <w:spacing w:val="-1"/>
          <w:sz w:val="28"/>
          <w:szCs w:val="28"/>
        </w:rPr>
        <w:t>学院、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pacing w:val="-1"/>
          <w:sz w:val="28"/>
          <w:szCs w:val="28"/>
        </w:rPr>
        <w:t>上传及公开，可在线学习</w:t>
      </w:r>
      <w:r>
        <w:rPr>
          <w:rFonts w:ascii="宋体" w:hAnsi="宋体" w:eastAsia="宋体" w:cs="宋体"/>
          <w:spacing w:val="-2"/>
          <w:sz w:val="28"/>
          <w:szCs w:val="28"/>
        </w:rPr>
        <w:t>的各类安全学习资料；标</w:t>
      </w:r>
      <w:r>
        <w:rPr>
          <w:rFonts w:ascii="宋体" w:hAnsi="宋体" w:eastAsia="宋体" w:cs="宋体"/>
          <w:spacing w:val="-1"/>
          <w:sz w:val="28"/>
          <w:szCs w:val="28"/>
        </w:rPr>
        <w:t>题依据当前选项切换高亮。</w:t>
      </w:r>
    </w:p>
    <w:p>
      <w:pPr>
        <w:sectPr>
          <w:footerReference r:id="rId3" w:type="default"/>
          <w:pgSz w:w="11906" w:h="16839"/>
          <w:pgMar w:top="628" w:right="1700" w:bottom="1152" w:left="1327" w:header="0" w:footer="989" w:gutter="0"/>
          <w:cols w:space="720" w:num="1"/>
        </w:sectPr>
      </w:pPr>
    </w:p>
    <w:p>
      <w:pPr>
        <w:spacing w:line="97" w:lineRule="exact"/>
      </w:pPr>
    </w:p>
    <w:tbl>
      <w:tblPr>
        <w:tblStyle w:val="19"/>
        <w:tblW w:w="8287" w:type="dxa"/>
        <w:tblInd w:w="48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8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9" w:hRule="atLeast"/>
        </w:trPr>
        <w:tc>
          <w:tcPr>
            <w:tcW w:w="8287" w:type="dxa"/>
            <w:vAlign w:val="top"/>
          </w:tcPr>
          <w:p>
            <w:pPr>
              <w:spacing w:line="4309" w:lineRule="exact"/>
              <w:textAlignment w:val="center"/>
            </w:pPr>
            <w:r>
              <w:drawing>
                <wp:inline distT="0" distB="0" distL="114300" distR="114300">
                  <wp:extent cx="5247005" cy="2478405"/>
                  <wp:effectExtent l="0" t="0" r="10795" b="10795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005" cy="247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35" w:lineRule="auto"/>
        <w:rPr>
          <w:rFonts w:ascii="Arial"/>
          <w:sz w:val="21"/>
        </w:rPr>
      </w:pPr>
    </w:p>
    <w:p>
      <w:pPr>
        <w:pStyle w:val="5"/>
        <w:numPr>
          <w:ilvl w:val="1"/>
          <w:numId w:val="1"/>
        </w:numPr>
        <w:bidi w:val="0"/>
        <w:rPr>
          <w:rFonts w:hint="eastAsia"/>
          <w:b/>
          <w:lang w:val="en-US" w:eastAsia="zh-Hans"/>
        </w:rPr>
      </w:pPr>
      <w:bookmarkStart w:id="7" w:name="_Toc1603"/>
      <w:bookmarkStart w:id="8" w:name="_当前考试"/>
      <w:r>
        <w:rPr>
          <w:rFonts w:hint="eastAsia"/>
          <w:b/>
          <w:lang w:val="en-US" w:eastAsia="zh-Hans"/>
        </w:rPr>
        <w:t>当前考试</w:t>
      </w:r>
      <w:bookmarkEnd w:id="7"/>
    </w:p>
    <w:bookmarkEnd w:id="8"/>
    <w:p>
      <w:pPr>
        <w:spacing w:before="91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①路径：</w:t>
      </w:r>
      <w:r>
        <w:rPr>
          <w:rFonts w:ascii="宋体" w:hAnsi="宋体" w:eastAsia="宋体" w:cs="宋体"/>
          <w:sz w:val="28"/>
          <w:szCs w:val="28"/>
        </w:rPr>
        <w:t>安全教育与考试</w:t>
      </w:r>
      <w:r>
        <w:rPr>
          <w:rFonts w:ascii="Calibri" w:hAnsi="Calibri" w:eastAsia="Calibri" w:cs="Calibri"/>
          <w:sz w:val="28"/>
          <w:szCs w:val="28"/>
        </w:rPr>
        <w:t>==</w:t>
      </w:r>
      <w:r>
        <w:rPr>
          <w:rFonts w:ascii="宋体" w:hAnsi="宋体" w:eastAsia="宋体" w:cs="宋体"/>
          <w:sz w:val="28"/>
          <w:szCs w:val="28"/>
        </w:rPr>
        <w:t>》当前考试。</w:t>
      </w:r>
    </w:p>
    <w:p>
      <w:pPr>
        <w:spacing w:before="292" w:line="219" w:lineRule="auto"/>
        <w:ind w:right="156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②功能：</w:t>
      </w:r>
      <w:r>
        <w:rPr>
          <w:rFonts w:ascii="宋体" w:hAnsi="宋体" w:eastAsia="宋体" w:cs="宋体"/>
          <w:spacing w:val="-1"/>
          <w:sz w:val="28"/>
          <w:szCs w:val="28"/>
        </w:rPr>
        <w:t>查</w:t>
      </w:r>
      <w:r>
        <w:rPr>
          <w:rFonts w:ascii="宋体" w:hAnsi="宋体" w:eastAsia="宋体" w:cs="宋体"/>
          <w:sz w:val="28"/>
          <w:szCs w:val="28"/>
        </w:rPr>
        <w:t>看本账号当前需要参加的考试，并点击进入考试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或学习关联的学习任务</w:t>
      </w:r>
      <w:r>
        <w:rPr>
          <w:rFonts w:ascii="宋体" w:hAnsi="宋体" w:eastAsia="宋体" w:cs="宋体"/>
          <w:sz w:val="28"/>
          <w:szCs w:val="28"/>
        </w:rPr>
        <w:t>。</w:t>
      </w:r>
    </w:p>
    <w:p>
      <w:pPr>
        <w:pStyle w:val="2"/>
        <w:ind w:left="0" w:leftChars="0" w:firstLine="0" w:firstLineChars="0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（1）注意：如果有学习任务，需要完成全部学习课程才能会在这里显示考试入口按钮。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5300" cy="2377440"/>
            <wp:effectExtent l="0" t="0" r="12700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（2）如下显示考试入口：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54625" cy="2690495"/>
            <wp:effectExtent l="0" t="0" r="3175" b="190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1"/>
        </w:numPr>
        <w:bidi w:val="0"/>
        <w:rPr>
          <w:rFonts w:hint="eastAsia"/>
          <w:b/>
          <w:lang w:val="en-US" w:eastAsia="zh-Hans"/>
        </w:rPr>
      </w:pPr>
      <w:bookmarkStart w:id="9" w:name="_Toc7193"/>
      <w:bookmarkStart w:id="10" w:name="_我的成绩"/>
      <w:r>
        <w:rPr>
          <w:rFonts w:hint="eastAsia"/>
          <w:b/>
          <w:lang w:val="en-US" w:eastAsia="zh-Hans"/>
        </w:rPr>
        <w:t>我的成绩</w:t>
      </w:r>
      <w:bookmarkEnd w:id="9"/>
    </w:p>
    <w:bookmarkEnd w:id="10"/>
    <w:p>
      <w:pPr>
        <w:spacing w:before="92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①路径：</w:t>
      </w:r>
      <w:r>
        <w:rPr>
          <w:rFonts w:ascii="宋体" w:hAnsi="宋体" w:eastAsia="宋体" w:cs="宋体"/>
          <w:sz w:val="28"/>
          <w:szCs w:val="28"/>
        </w:rPr>
        <w:t>安全教育与考试</w:t>
      </w:r>
      <w:r>
        <w:rPr>
          <w:rFonts w:ascii="Calibri" w:hAnsi="Calibri" w:eastAsia="Calibri" w:cs="Calibri"/>
          <w:sz w:val="28"/>
          <w:szCs w:val="28"/>
        </w:rPr>
        <w:t>==</w:t>
      </w:r>
      <w:r>
        <w:rPr>
          <w:rFonts w:ascii="宋体" w:hAnsi="宋体" w:eastAsia="宋体" w:cs="宋体"/>
          <w:sz w:val="28"/>
          <w:szCs w:val="28"/>
        </w:rPr>
        <w:t>》我的成绩。</w:t>
      </w:r>
    </w:p>
    <w:p>
      <w:pPr>
        <w:spacing w:before="292" w:line="219" w:lineRule="auto"/>
        <w:ind w:right="156"/>
        <w:jc w:val="both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ascii="宋体" w:hAnsi="宋体" w:eastAsia="宋体" w:cs="宋体"/>
          <w:color w:val="FF0000"/>
          <w:spacing w:val="-1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②功能：</w:t>
      </w:r>
      <w:r>
        <w:rPr>
          <w:rFonts w:ascii="宋体" w:hAnsi="宋体" w:eastAsia="宋体" w:cs="宋体"/>
          <w:color w:val="FF0000"/>
          <w:spacing w:val="-1"/>
          <w:sz w:val="28"/>
          <w:szCs w:val="28"/>
        </w:rPr>
        <w:t>查</w:t>
      </w:r>
      <w:r>
        <w:rPr>
          <w:rFonts w:ascii="宋体" w:hAnsi="宋体" w:eastAsia="宋体" w:cs="宋体"/>
          <w:color w:val="FF0000"/>
          <w:sz w:val="28"/>
          <w:szCs w:val="28"/>
        </w:rPr>
        <w:t>看本账号参加考试的成绩，打印合格证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上传本人线下考核材料</w:t>
      </w:r>
      <w:r>
        <w:rPr>
          <w:rFonts w:ascii="宋体" w:hAnsi="宋体" w:eastAsia="宋体" w:cs="宋体"/>
          <w:color w:val="FF0000"/>
          <w:sz w:val="28"/>
          <w:szCs w:val="28"/>
        </w:rPr>
        <w:t>。</w:t>
      </w:r>
    </w:p>
    <w:p>
      <w:pPr>
        <w:pStyle w:val="2"/>
      </w:pPr>
      <w:r>
        <w:drawing>
          <wp:inline distT="0" distB="0" distL="114300" distR="114300">
            <wp:extent cx="5571490" cy="2263140"/>
            <wp:effectExtent l="0" t="0" r="16510" b="228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1"/>
        </w:numPr>
        <w:bidi w:val="0"/>
        <w:rPr>
          <w:rFonts w:hint="eastAsia"/>
          <w:b/>
          <w:lang w:val="en-US" w:eastAsia="zh-Hans"/>
        </w:rPr>
      </w:pPr>
      <w:bookmarkStart w:id="11" w:name="_Toc31195"/>
      <w:r>
        <w:rPr>
          <w:rFonts w:hint="eastAsia"/>
          <w:b/>
          <w:lang w:val="en-US" w:eastAsia="zh-CN"/>
        </w:rPr>
        <w:t>安全教育管理</w:t>
      </w:r>
      <w:bookmarkEnd w:id="11"/>
    </w:p>
    <w:p>
      <w:pPr>
        <w:pStyle w:val="6"/>
        <w:numPr>
          <w:ilvl w:val="2"/>
          <w:numId w:val="1"/>
        </w:numPr>
        <w:bidi w:val="0"/>
        <w:ind w:left="709" w:leftChars="0" w:hanging="709" w:firstLineChars="0"/>
        <w:rPr>
          <w:rFonts w:hint="eastAsia"/>
          <w:b/>
          <w:lang w:val="en-US" w:eastAsia="zh-Hans"/>
        </w:rPr>
      </w:pPr>
      <w:bookmarkStart w:id="12" w:name="_bookmark8"/>
      <w:bookmarkEnd w:id="12"/>
      <w:bookmarkStart w:id="13" w:name="_Toc32244"/>
      <w:r>
        <w:rPr>
          <w:rFonts w:hint="eastAsia"/>
          <w:b/>
          <w:lang w:val="en-US" w:eastAsia="zh-Hans"/>
        </w:rPr>
        <w:t>学习情况</w:t>
      </w:r>
      <w:bookmarkEnd w:id="13"/>
    </w:p>
    <w:p>
      <w:pPr>
        <w:spacing w:before="91" w:line="221" w:lineRule="auto"/>
        <w:outlineLvl w:val="9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b/>
          <w:bCs/>
          <w:spacing w:val="-1"/>
          <w:sz w:val="28"/>
          <w:szCs w:val="28"/>
        </w:rPr>
        <w:t>1.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路径：</w:t>
      </w:r>
      <w:r>
        <w:rPr>
          <w:rFonts w:ascii="宋体" w:hAnsi="宋体" w:eastAsia="宋体" w:cs="宋体"/>
          <w:spacing w:val="-1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1"/>
          <w:sz w:val="28"/>
          <w:szCs w:val="28"/>
        </w:rPr>
        <w:t>==</w:t>
      </w:r>
      <w:r>
        <w:rPr>
          <w:rFonts w:ascii="宋体" w:hAnsi="宋体" w:eastAsia="宋体" w:cs="宋体"/>
          <w:spacing w:val="-1"/>
          <w:sz w:val="28"/>
          <w:szCs w:val="28"/>
        </w:rPr>
        <w:t>》安</w:t>
      </w:r>
      <w:r>
        <w:rPr>
          <w:rFonts w:ascii="宋体" w:hAnsi="宋体" w:eastAsia="宋体" w:cs="宋体"/>
          <w:sz w:val="28"/>
          <w:szCs w:val="28"/>
        </w:rPr>
        <w:t>全教育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</w:t>
      </w:r>
      <w:r>
        <w:rPr>
          <w:rFonts w:ascii="Calibri" w:hAnsi="Calibri" w:eastAsia="Calibri" w:cs="Calibri"/>
          <w:sz w:val="28"/>
          <w:szCs w:val="28"/>
        </w:rPr>
        <w:t>==</w:t>
      </w:r>
      <w:r>
        <w:rPr>
          <w:rFonts w:ascii="宋体" w:hAnsi="宋体" w:eastAsia="宋体" w:cs="宋体"/>
          <w:sz w:val="28"/>
          <w:szCs w:val="28"/>
        </w:rPr>
        <w:t>》学习情况。</w:t>
      </w:r>
    </w:p>
    <w:p>
      <w:pPr>
        <w:spacing w:before="288" w:line="418" w:lineRule="auto"/>
        <w:ind w:right="13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2.</w:t>
      </w: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功能：</w:t>
      </w:r>
      <w:r>
        <w:rPr>
          <w:rFonts w:ascii="宋体" w:hAnsi="宋体" w:eastAsia="宋体" w:cs="宋体"/>
          <w:spacing w:val="-2"/>
          <w:sz w:val="28"/>
          <w:szCs w:val="28"/>
        </w:rPr>
        <w:t>学校、学院、</w:t>
      </w:r>
      <w:r>
        <w:rPr>
          <w:rFonts w:hint="eastAsia" w:ascii="宋体" w:hAnsi="宋体" w:eastAsia="宋体" w:cs="宋体"/>
          <w:spacing w:val="-2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pacing w:val="-1"/>
          <w:sz w:val="28"/>
          <w:szCs w:val="28"/>
        </w:rPr>
        <w:t>管理员发布安全学习任务后，</w:t>
      </w:r>
      <w:r>
        <w:rPr>
          <w:rFonts w:ascii="宋体" w:hAnsi="宋体" w:eastAsia="宋体" w:cs="宋体"/>
          <w:color w:val="FF0000"/>
          <w:spacing w:val="-1"/>
          <w:sz w:val="28"/>
          <w:szCs w:val="28"/>
        </w:rPr>
        <w:t>对应级别</w:t>
      </w:r>
      <w:r>
        <w:rPr>
          <w:rFonts w:ascii="宋体" w:hAnsi="宋体" w:eastAsia="宋体" w:cs="宋体"/>
          <w:spacing w:val="-1"/>
          <w:sz w:val="28"/>
          <w:szCs w:val="28"/>
        </w:rPr>
        <w:t>的管理员</w:t>
      </w:r>
      <w:r>
        <w:rPr>
          <w:rFonts w:ascii="宋体" w:hAnsi="宋体" w:eastAsia="宋体" w:cs="宋体"/>
          <w:color w:val="FF0000"/>
          <w:spacing w:val="-1"/>
          <w:sz w:val="28"/>
          <w:szCs w:val="28"/>
        </w:rPr>
        <w:t>均可</w:t>
      </w:r>
      <w:r>
        <w:rPr>
          <w:rFonts w:ascii="宋体" w:hAnsi="宋体" w:eastAsia="宋体" w:cs="宋体"/>
          <w:spacing w:val="-1"/>
          <w:sz w:val="28"/>
          <w:szCs w:val="28"/>
        </w:rPr>
        <w:t>查看任</w:t>
      </w:r>
      <w:r>
        <w:rPr>
          <w:rFonts w:ascii="宋体" w:hAnsi="宋体" w:eastAsia="宋体" w:cs="宋体"/>
          <w:sz w:val="28"/>
          <w:szCs w:val="28"/>
        </w:rPr>
        <w:t>务完成情况。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83555" cy="2580640"/>
            <wp:effectExtent l="0" t="0" r="4445" b="1016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2"/>
          <w:numId w:val="1"/>
        </w:numPr>
        <w:bidi w:val="0"/>
        <w:ind w:left="709" w:leftChars="0" w:hanging="709" w:firstLineChars="0"/>
        <w:outlineLvl w:val="1"/>
        <w:rPr>
          <w:rFonts w:hint="eastAsia"/>
          <w:lang w:val="en-US" w:eastAsia="zh-Hans"/>
        </w:rPr>
      </w:pPr>
      <w:bookmarkStart w:id="14" w:name="_bookmark21"/>
      <w:bookmarkEnd w:id="14"/>
      <w:bookmarkStart w:id="15" w:name="_bookmark9"/>
      <w:bookmarkEnd w:id="15"/>
      <w:bookmarkStart w:id="16" w:name="_bookmark10"/>
      <w:bookmarkEnd w:id="16"/>
      <w:bookmarkStart w:id="17" w:name="_Toc26616"/>
      <w:r>
        <w:rPr>
          <w:rFonts w:hint="eastAsia"/>
          <w:lang w:val="en-US" w:eastAsia="zh-Hans"/>
        </w:rPr>
        <w:t>学习任务</w:t>
      </w:r>
      <w:bookmarkEnd w:id="17"/>
    </w:p>
    <w:p>
      <w:pPr>
        <w:spacing w:before="308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18" w:name="_Toc7092"/>
      <w:r>
        <w:rPr>
          <w:rFonts w:ascii="宋体" w:hAnsi="宋体" w:eastAsia="宋体" w:cs="宋体"/>
          <w:spacing w:val="2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>1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新建任务</w:t>
      </w:r>
      <w:bookmarkEnd w:id="18"/>
    </w:p>
    <w:p>
      <w:pPr>
        <w:spacing w:before="290" w:line="411" w:lineRule="auto"/>
        <w:ind w:righ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①路径：</w:t>
      </w:r>
      <w:r>
        <w:rPr>
          <w:rFonts w:ascii="宋体" w:hAnsi="宋体" w:eastAsia="宋体" w:cs="宋体"/>
          <w:spacing w:val="-4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4"/>
          <w:sz w:val="28"/>
          <w:szCs w:val="28"/>
        </w:rPr>
        <w:t>==</w:t>
      </w:r>
      <w:r>
        <w:rPr>
          <w:rFonts w:ascii="宋体" w:hAnsi="宋体" w:eastAsia="宋体" w:cs="宋体"/>
          <w:spacing w:val="-4"/>
          <w:sz w:val="28"/>
          <w:szCs w:val="28"/>
        </w:rPr>
        <w:t>》安全教育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管理</w:t>
      </w:r>
      <w:r>
        <w:rPr>
          <w:rFonts w:ascii="Calibri" w:hAnsi="Calibri" w:eastAsia="Calibri" w:cs="Calibri"/>
          <w:spacing w:val="-4"/>
          <w:sz w:val="28"/>
          <w:szCs w:val="28"/>
        </w:rPr>
        <w:t>==</w:t>
      </w:r>
      <w:r>
        <w:rPr>
          <w:rFonts w:ascii="宋体" w:hAnsi="宋体" w:eastAsia="宋体" w:cs="宋体"/>
          <w:spacing w:val="-4"/>
          <w:sz w:val="28"/>
          <w:szCs w:val="28"/>
        </w:rPr>
        <w:t>》学习任</w:t>
      </w:r>
      <w:r>
        <w:rPr>
          <w:rFonts w:ascii="宋体" w:hAnsi="宋体" w:eastAsia="宋体" w:cs="宋体"/>
          <w:spacing w:val="-2"/>
          <w:sz w:val="28"/>
          <w:szCs w:val="28"/>
        </w:rPr>
        <w:t>务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2"/>
          <w:sz w:val="28"/>
          <w:szCs w:val="28"/>
        </w:rPr>
        <w:t>》新</w:t>
      </w:r>
      <w:r>
        <w:rPr>
          <w:rFonts w:ascii="宋体" w:hAnsi="宋体" w:eastAsia="宋体" w:cs="宋体"/>
          <w:spacing w:val="-1"/>
          <w:sz w:val="28"/>
          <w:szCs w:val="28"/>
        </w:rPr>
        <w:t>建任务。</w:t>
      </w:r>
    </w:p>
    <w:p>
      <w:pPr>
        <w:spacing w:before="1" w:line="218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②信息选择和填写：</w:t>
      </w:r>
    </w:p>
    <w:p>
      <w:pPr>
        <w:spacing w:before="292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可用状态：</w:t>
      </w:r>
      <w:r>
        <w:rPr>
          <w:rFonts w:ascii="宋体" w:hAnsi="宋体" w:eastAsia="宋体" w:cs="宋体"/>
          <w:spacing w:val="-1"/>
          <w:sz w:val="28"/>
          <w:szCs w:val="28"/>
        </w:rPr>
        <w:t>禁用或启</w:t>
      </w:r>
      <w:r>
        <w:rPr>
          <w:rFonts w:ascii="宋体" w:hAnsi="宋体" w:eastAsia="宋体" w:cs="宋体"/>
          <w:sz w:val="28"/>
          <w:szCs w:val="28"/>
        </w:rPr>
        <w:t>用状态；</w:t>
      </w:r>
    </w:p>
    <w:p>
      <w:pPr>
        <w:spacing w:before="289" w:line="624" w:lineRule="exac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任务名称：</w:t>
      </w:r>
      <w:r>
        <w:rPr>
          <w:rFonts w:ascii="宋体" w:hAnsi="宋体" w:eastAsia="宋体" w:cs="宋体"/>
          <w:position w:val="26"/>
          <w:sz w:val="28"/>
          <w:szCs w:val="28"/>
        </w:rPr>
        <w:t>根据实际情况自行填写；</w:t>
      </w:r>
    </w:p>
    <w:p>
      <w:pPr>
        <w:spacing w:before="1" w:line="22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学习内容：</w:t>
      </w:r>
      <w:r>
        <w:rPr>
          <w:rFonts w:ascii="宋体" w:hAnsi="宋体" w:eastAsia="宋体" w:cs="宋体"/>
          <w:spacing w:val="-1"/>
          <w:sz w:val="28"/>
          <w:szCs w:val="28"/>
        </w:rPr>
        <w:t>根据情况要求自</w:t>
      </w:r>
      <w:r>
        <w:rPr>
          <w:rFonts w:ascii="宋体" w:hAnsi="宋体" w:eastAsia="宋体" w:cs="宋体"/>
          <w:sz w:val="28"/>
          <w:szCs w:val="28"/>
        </w:rPr>
        <w:t>行选择；</w:t>
      </w:r>
    </w:p>
    <w:p>
      <w:pPr>
        <w:spacing w:before="91" w:line="411" w:lineRule="auto"/>
        <w:ind w:righ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学时：</w:t>
      </w:r>
      <w:r>
        <w:rPr>
          <w:rFonts w:ascii="宋体" w:hAnsi="宋体" w:eastAsia="宋体" w:cs="宋体"/>
          <w:spacing w:val="-15"/>
          <w:sz w:val="28"/>
          <w:szCs w:val="28"/>
        </w:rPr>
        <w:t>“不计入学时”则看完视频后无学时计算；“确认完成”</w:t>
      </w:r>
      <w:r>
        <w:rPr>
          <w:rFonts w:ascii="宋体" w:hAnsi="宋体" w:eastAsia="宋体" w:cs="宋体"/>
          <w:spacing w:val="-10"/>
          <w:sz w:val="28"/>
          <w:szCs w:val="28"/>
        </w:rPr>
        <w:t>则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需要学生在看完视频后，点击右上方确认方块后，确定完成该视频</w:t>
      </w:r>
      <w:r>
        <w:rPr>
          <w:rFonts w:ascii="宋体" w:hAnsi="宋体" w:eastAsia="宋体" w:cs="宋体"/>
          <w:spacing w:val="-2"/>
          <w:sz w:val="28"/>
          <w:szCs w:val="28"/>
        </w:rPr>
        <w:t>学习。(建议选择“确</w:t>
      </w:r>
      <w:r>
        <w:rPr>
          <w:rFonts w:ascii="宋体" w:hAnsi="宋体" w:eastAsia="宋体" w:cs="宋体"/>
          <w:spacing w:val="-1"/>
          <w:sz w:val="28"/>
          <w:szCs w:val="28"/>
        </w:rPr>
        <w:t>认完成”)</w:t>
      </w:r>
    </w:p>
    <w:p>
      <w:pPr>
        <w:spacing w:before="1" w:line="411" w:lineRule="auto"/>
        <w:ind w:righ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FF0000"/>
          <w:spacing w:val="5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是否共享：</w:t>
      </w:r>
      <w:r>
        <w:rPr>
          <w:rFonts w:ascii="宋体" w:hAnsi="宋体" w:eastAsia="宋体" w:cs="宋体"/>
          <w:spacing w:val="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不共享</w:t>
      </w:r>
      <w:r>
        <w:rPr>
          <w:rFonts w:ascii="宋体" w:hAnsi="宋体" w:eastAsia="宋体" w:cs="宋体"/>
          <w:spacing w:val="5"/>
          <w:sz w:val="28"/>
          <w:szCs w:val="28"/>
        </w:rPr>
        <w:t>是指本单位及上级单位在共享列表里可以</w:t>
      </w:r>
      <w:r>
        <w:rPr>
          <w:rFonts w:ascii="宋体" w:hAnsi="宋体" w:eastAsia="宋体" w:cs="宋体"/>
          <w:spacing w:val="1"/>
          <w:sz w:val="28"/>
          <w:szCs w:val="28"/>
        </w:rPr>
        <w:t>看</w:t>
      </w:r>
      <w:r>
        <w:rPr>
          <w:rFonts w:ascii="宋体" w:hAnsi="宋体" w:eastAsia="宋体" w:cs="宋体"/>
          <w:spacing w:val="-6"/>
          <w:sz w:val="28"/>
          <w:szCs w:val="28"/>
        </w:rPr>
        <w:t>到，同级单</w:t>
      </w:r>
      <w:r>
        <w:rPr>
          <w:rFonts w:ascii="宋体" w:hAnsi="宋体" w:eastAsia="宋体" w:cs="宋体"/>
          <w:spacing w:val="-3"/>
          <w:sz w:val="28"/>
          <w:szCs w:val="28"/>
        </w:rPr>
        <w:t>位及下级单位不可以看到。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共享</w:t>
      </w:r>
      <w:r>
        <w:rPr>
          <w:rFonts w:ascii="宋体" w:hAnsi="宋体" w:eastAsia="宋体" w:cs="宋体"/>
          <w:spacing w:val="-3"/>
          <w:sz w:val="28"/>
          <w:szCs w:val="28"/>
        </w:rPr>
        <w:t>是指同级单位以及上级单</w:t>
      </w:r>
      <w:r>
        <w:rPr>
          <w:rFonts w:ascii="宋体" w:hAnsi="宋体" w:eastAsia="宋体" w:cs="宋体"/>
          <w:spacing w:val="-1"/>
          <w:sz w:val="28"/>
          <w:szCs w:val="28"/>
        </w:rPr>
        <w:t>位在共享列表里可以看</w:t>
      </w:r>
      <w:r>
        <w:rPr>
          <w:rFonts w:ascii="宋体" w:hAnsi="宋体" w:eastAsia="宋体" w:cs="宋体"/>
          <w:sz w:val="28"/>
          <w:szCs w:val="28"/>
        </w:rPr>
        <w:t>到。</w:t>
      </w:r>
    </w:p>
    <w:p>
      <w:pPr>
        <w:spacing w:line="624" w:lineRule="exac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封面图片：</w:t>
      </w:r>
      <w:r>
        <w:rPr>
          <w:rFonts w:ascii="宋体" w:hAnsi="宋体" w:eastAsia="宋体" w:cs="宋体"/>
          <w:position w:val="26"/>
          <w:sz w:val="28"/>
          <w:szCs w:val="28"/>
        </w:rPr>
        <w:t>上传学习任务的封面图片。</w:t>
      </w:r>
    </w:p>
    <w:p>
      <w:pPr>
        <w:spacing w:before="1" w:line="22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拓展思考：</w:t>
      </w:r>
      <w:r>
        <w:rPr>
          <w:rFonts w:ascii="宋体" w:hAnsi="宋体" w:eastAsia="宋体" w:cs="宋体"/>
          <w:spacing w:val="-1"/>
          <w:sz w:val="28"/>
          <w:szCs w:val="28"/>
        </w:rPr>
        <w:t>学习时展示，</w:t>
      </w:r>
      <w:r>
        <w:rPr>
          <w:rFonts w:ascii="宋体" w:hAnsi="宋体" w:eastAsia="宋体" w:cs="宋体"/>
          <w:sz w:val="28"/>
          <w:szCs w:val="28"/>
        </w:rPr>
        <w:t>用于引导思考。</w:t>
      </w:r>
    </w:p>
    <w:p>
      <w:pPr>
        <w:spacing w:before="289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FF0000"/>
          <w:spacing w:val="-2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任务</w:t>
      </w:r>
      <w:r>
        <w:rPr>
          <w:rFonts w:ascii="宋体" w:hAnsi="宋体" w:eastAsia="宋体" w:cs="宋体"/>
          <w:color w:val="FF0000"/>
          <w:spacing w:val="-1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分派：</w:t>
      </w:r>
    </w:p>
    <w:p>
      <w:pPr>
        <w:spacing w:before="290" w:line="411" w:lineRule="auto"/>
        <w:ind w:right="1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学院</w:t>
      </w:r>
      <w:r>
        <w:rPr>
          <w:rFonts w:ascii="宋体" w:hAnsi="宋体" w:eastAsia="宋体" w:cs="宋体"/>
          <w:spacing w:val="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管理员</w:t>
      </w:r>
      <w:r>
        <w:rPr>
          <w:rFonts w:ascii="宋体" w:hAnsi="宋体" w:eastAsia="宋体" w:cs="宋体"/>
          <w:spacing w:val="4"/>
          <w:sz w:val="28"/>
          <w:szCs w:val="28"/>
        </w:rPr>
        <w:t>分派范围：全学院、指定范围 (专业、身</w:t>
      </w:r>
      <w:r>
        <w:rPr>
          <w:rFonts w:ascii="宋体" w:hAnsi="宋体" w:eastAsia="宋体" w:cs="宋体"/>
          <w:spacing w:val="-1"/>
          <w:sz w:val="28"/>
          <w:szCs w:val="28"/>
        </w:rPr>
        <w:t>份、年级等)、指定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z w:val="28"/>
          <w:szCs w:val="28"/>
        </w:rPr>
        <w:t>、指定个人。</w:t>
      </w:r>
    </w:p>
    <w:p>
      <w:pPr>
        <w:spacing w:before="1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2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实验室</w:t>
      </w:r>
      <w:r>
        <w:rPr>
          <w:rFonts w:hint="eastAsia" w:ascii="宋体" w:hAnsi="宋体" w:eastAsia="宋体" w:cs="宋体"/>
          <w:spacing w:val="-2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安全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员</w:t>
      </w:r>
      <w:r>
        <w:rPr>
          <w:rFonts w:ascii="宋体" w:hAnsi="宋体" w:eastAsia="宋体" w:cs="宋体"/>
          <w:spacing w:val="-1"/>
          <w:sz w:val="28"/>
          <w:szCs w:val="28"/>
        </w:rPr>
        <w:t>分派范围：本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pacing w:val="-1"/>
          <w:sz w:val="28"/>
          <w:szCs w:val="28"/>
        </w:rPr>
        <w:t>、指定个人。</w:t>
      </w:r>
    </w:p>
    <w:p>
      <w:pPr>
        <w:spacing w:line="221" w:lineRule="exact"/>
      </w:pPr>
    </w:p>
    <w:tbl>
      <w:tblPr>
        <w:tblStyle w:val="19"/>
        <w:tblW w:w="8297" w:type="dxa"/>
        <w:tblInd w:w="48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9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1" w:hRule="atLeast"/>
        </w:trPr>
        <w:tc>
          <w:tcPr>
            <w:tcW w:w="8297" w:type="dxa"/>
            <w:vAlign w:val="top"/>
          </w:tcPr>
          <w:p>
            <w:pPr>
              <w:spacing w:line="4401" w:lineRule="exact"/>
              <w:textAlignment w:val="center"/>
            </w:pPr>
            <w:r>
              <w:drawing>
                <wp:inline distT="0" distB="0" distL="114300" distR="114300">
                  <wp:extent cx="5238750" cy="2458720"/>
                  <wp:effectExtent l="0" t="0" r="19050" b="5080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305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19" w:name="_Toc27929"/>
      <w:r>
        <w:rPr>
          <w:rFonts w:ascii="宋体" w:hAnsi="宋体" w:eastAsia="宋体" w:cs="宋体"/>
          <w:spacing w:val="2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>2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共享任务</w:t>
      </w:r>
      <w:bookmarkEnd w:id="19"/>
    </w:p>
    <w:p>
      <w:pPr>
        <w:spacing w:before="288" w:line="418" w:lineRule="auto"/>
        <w:ind w:righ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①路径：</w:t>
      </w:r>
      <w:r>
        <w:rPr>
          <w:rFonts w:ascii="宋体" w:hAnsi="宋体" w:eastAsia="宋体" w:cs="宋体"/>
          <w:spacing w:val="-4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4"/>
          <w:sz w:val="28"/>
          <w:szCs w:val="28"/>
        </w:rPr>
        <w:t>==</w:t>
      </w:r>
      <w:r>
        <w:rPr>
          <w:rFonts w:ascii="宋体" w:hAnsi="宋体" w:eastAsia="宋体" w:cs="宋体"/>
          <w:spacing w:val="-4"/>
          <w:sz w:val="28"/>
          <w:szCs w:val="28"/>
        </w:rPr>
        <w:t>》安全教育管理</w:t>
      </w:r>
      <w:r>
        <w:rPr>
          <w:rFonts w:ascii="Calibri" w:hAnsi="Calibri" w:eastAsia="Calibri" w:cs="Calibri"/>
          <w:spacing w:val="-4"/>
          <w:sz w:val="28"/>
          <w:szCs w:val="28"/>
        </w:rPr>
        <w:t>==</w:t>
      </w:r>
      <w:r>
        <w:rPr>
          <w:rFonts w:ascii="宋体" w:hAnsi="宋体" w:eastAsia="宋体" w:cs="宋体"/>
          <w:spacing w:val="-4"/>
          <w:sz w:val="28"/>
          <w:szCs w:val="28"/>
        </w:rPr>
        <w:t>》学习任</w:t>
      </w:r>
      <w:r>
        <w:rPr>
          <w:rFonts w:ascii="宋体" w:hAnsi="宋体" w:eastAsia="宋体" w:cs="宋体"/>
          <w:spacing w:val="-2"/>
          <w:sz w:val="28"/>
          <w:szCs w:val="28"/>
        </w:rPr>
        <w:t>务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2"/>
          <w:sz w:val="28"/>
          <w:szCs w:val="28"/>
        </w:rPr>
        <w:t>》共</w:t>
      </w:r>
      <w:r>
        <w:rPr>
          <w:rFonts w:ascii="宋体" w:hAnsi="宋体" w:eastAsia="宋体" w:cs="宋体"/>
          <w:spacing w:val="-1"/>
          <w:sz w:val="28"/>
          <w:szCs w:val="28"/>
        </w:rPr>
        <w:t>享任务。</w:t>
      </w:r>
    </w:p>
    <w:p>
      <w:pPr>
        <w:sectPr>
          <w:footerReference r:id="rId4" w:type="default"/>
          <w:pgSz w:w="11906" w:h="16839"/>
          <w:pgMar w:top="628" w:right="1785" w:bottom="1151" w:left="1327" w:header="0" w:footer="989" w:gutter="0"/>
          <w:cols w:space="720" w:num="1"/>
        </w:sectPr>
      </w:pPr>
    </w:p>
    <w:p>
      <w:pPr>
        <w:spacing w:before="91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②功能：</w:t>
      </w:r>
      <w:r>
        <w:rPr>
          <w:rFonts w:ascii="宋体" w:hAnsi="宋体" w:eastAsia="宋体" w:cs="宋体"/>
          <w:sz w:val="28"/>
          <w:szCs w:val="28"/>
        </w:rPr>
        <w:t>查看学校、学院、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z w:val="28"/>
          <w:szCs w:val="28"/>
        </w:rPr>
        <w:t>共享的学习任务。</w:t>
      </w:r>
    </w:p>
    <w:p>
      <w:pPr>
        <w:spacing w:before="292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20" w:name="_Toc11599"/>
      <w:r>
        <w:rPr>
          <w:rFonts w:ascii="宋体" w:hAnsi="宋体" w:eastAsia="宋体" w:cs="宋体"/>
          <w:spacing w:val="2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>3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任务管理</w:t>
      </w:r>
      <w:bookmarkEnd w:id="20"/>
    </w:p>
    <w:p>
      <w:pPr>
        <w:spacing w:before="288" w:line="219" w:lineRule="auto"/>
        <w:ind w:right="1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①路径</w:t>
      </w:r>
      <w:r>
        <w:rPr>
          <w:rFonts w:ascii="宋体" w:hAnsi="宋体" w:eastAsia="宋体" w:cs="宋体"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pacing w:val="-4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4"/>
          <w:sz w:val="28"/>
          <w:szCs w:val="28"/>
        </w:rPr>
        <w:t>==</w:t>
      </w:r>
      <w:r>
        <w:rPr>
          <w:rFonts w:ascii="宋体" w:hAnsi="宋体" w:eastAsia="宋体" w:cs="宋体"/>
          <w:spacing w:val="-4"/>
          <w:sz w:val="28"/>
          <w:szCs w:val="28"/>
        </w:rPr>
        <w:t>》安全教育管理</w:t>
      </w:r>
      <w:r>
        <w:rPr>
          <w:rFonts w:ascii="Calibri" w:hAnsi="Calibri" w:eastAsia="Calibri" w:cs="Calibri"/>
          <w:spacing w:val="-4"/>
          <w:sz w:val="28"/>
          <w:szCs w:val="28"/>
        </w:rPr>
        <w:t>==</w:t>
      </w:r>
      <w:r>
        <w:rPr>
          <w:rFonts w:ascii="宋体" w:hAnsi="宋体" w:eastAsia="宋体" w:cs="宋体"/>
          <w:spacing w:val="-4"/>
          <w:sz w:val="28"/>
          <w:szCs w:val="28"/>
        </w:rPr>
        <w:t>》学习任</w:t>
      </w:r>
      <w:r>
        <w:rPr>
          <w:rFonts w:ascii="宋体" w:hAnsi="宋体" w:eastAsia="宋体" w:cs="宋体"/>
          <w:spacing w:val="-2"/>
          <w:sz w:val="28"/>
          <w:szCs w:val="28"/>
        </w:rPr>
        <w:t>务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2"/>
          <w:sz w:val="28"/>
          <w:szCs w:val="28"/>
        </w:rPr>
        <w:t>》任</w:t>
      </w:r>
      <w:r>
        <w:rPr>
          <w:rFonts w:ascii="宋体" w:hAnsi="宋体" w:eastAsia="宋体" w:cs="宋体"/>
          <w:spacing w:val="-1"/>
          <w:sz w:val="28"/>
          <w:szCs w:val="28"/>
        </w:rPr>
        <w:t>务管理。</w:t>
      </w:r>
    </w:p>
    <w:p>
      <w:pPr>
        <w:spacing w:before="288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②功能：</w:t>
      </w:r>
      <w:r>
        <w:rPr>
          <w:rFonts w:ascii="宋体" w:hAnsi="宋体" w:eastAsia="宋体" w:cs="宋体"/>
          <w:spacing w:val="-1"/>
          <w:sz w:val="28"/>
          <w:szCs w:val="28"/>
        </w:rPr>
        <w:t>查</w:t>
      </w:r>
      <w:r>
        <w:rPr>
          <w:rFonts w:ascii="宋体" w:hAnsi="宋体" w:eastAsia="宋体" w:cs="宋体"/>
          <w:sz w:val="28"/>
          <w:szCs w:val="28"/>
        </w:rPr>
        <w:t>看和编辑已建立的学习任务。</w:t>
      </w:r>
    </w:p>
    <w:p>
      <w:pPr>
        <w:pStyle w:val="6"/>
        <w:numPr>
          <w:ilvl w:val="2"/>
          <w:numId w:val="1"/>
        </w:numPr>
        <w:bidi w:val="0"/>
        <w:ind w:left="709" w:leftChars="0" w:hanging="709" w:firstLineChars="0"/>
        <w:outlineLvl w:val="1"/>
        <w:rPr>
          <w:rFonts w:hint="eastAsia"/>
          <w:lang w:val="en-US" w:eastAsia="zh-Hans"/>
        </w:rPr>
      </w:pPr>
      <w:bookmarkStart w:id="21" w:name="_bookmark11"/>
      <w:bookmarkEnd w:id="21"/>
      <w:bookmarkStart w:id="22" w:name="_Toc8429"/>
      <w:bookmarkStart w:id="23" w:name="_学习课程"/>
      <w:r>
        <w:rPr>
          <w:rFonts w:hint="eastAsia"/>
          <w:lang w:val="en-US" w:eastAsia="zh-CN"/>
        </w:rPr>
        <w:t>学习课程</w:t>
      </w:r>
      <w:bookmarkEnd w:id="22"/>
    </w:p>
    <w:bookmarkEnd w:id="23"/>
    <w:p>
      <w:pPr>
        <w:spacing w:before="308" w:line="221" w:lineRule="auto"/>
        <w:outlineLvl w:val="2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4" w:name="_Toc29958"/>
      <w:r>
        <w:rPr>
          <w:rFonts w:hint="eastAsia" w:ascii="宋体" w:hAnsi="宋体" w:eastAsia="宋体" w:cs="宋体"/>
          <w:spacing w:val="15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hint="eastAsia" w:ascii="宋体" w:hAnsi="宋体" w:eastAsia="宋体" w:cs="宋体"/>
          <w:spacing w:val="15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1）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新建</w:t>
      </w:r>
      <w:r>
        <w:rPr>
          <w:rFonts w:hint="eastAsia" w:ascii="宋体" w:hAnsi="宋体" w:eastAsia="宋体" w:cs="宋体"/>
          <w:spacing w:val="15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课程</w:t>
      </w:r>
      <w:bookmarkEnd w:id="24"/>
    </w:p>
    <w:p>
      <w:pPr>
        <w:spacing w:before="290" w:line="411" w:lineRule="auto"/>
        <w:ind w:righ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①路径：</w:t>
      </w:r>
      <w:r>
        <w:rPr>
          <w:rFonts w:ascii="宋体" w:hAnsi="宋体" w:eastAsia="宋体" w:cs="宋体"/>
          <w:spacing w:val="-4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4"/>
          <w:sz w:val="28"/>
          <w:szCs w:val="28"/>
        </w:rPr>
        <w:t>==</w:t>
      </w:r>
      <w:r>
        <w:rPr>
          <w:rFonts w:ascii="宋体" w:hAnsi="宋体" w:eastAsia="宋体" w:cs="宋体"/>
          <w:spacing w:val="-4"/>
          <w:sz w:val="28"/>
          <w:szCs w:val="28"/>
        </w:rPr>
        <w:t>》安全教育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管理</w:t>
      </w:r>
      <w:r>
        <w:rPr>
          <w:rFonts w:ascii="Calibri" w:hAnsi="Calibri" w:eastAsia="Calibri" w:cs="Calibri"/>
          <w:spacing w:val="-4"/>
          <w:sz w:val="28"/>
          <w:szCs w:val="28"/>
        </w:rPr>
        <w:t>==</w:t>
      </w:r>
      <w:r>
        <w:rPr>
          <w:rFonts w:ascii="宋体" w:hAnsi="宋体" w:eastAsia="宋体" w:cs="宋体"/>
          <w:spacing w:val="-4"/>
          <w:sz w:val="28"/>
          <w:szCs w:val="28"/>
        </w:rPr>
        <w:t>》学习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课程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2"/>
          <w:sz w:val="28"/>
          <w:szCs w:val="28"/>
        </w:rPr>
        <w:t>》新</w:t>
      </w:r>
      <w:r>
        <w:rPr>
          <w:rFonts w:ascii="宋体" w:hAnsi="宋体" w:eastAsia="宋体" w:cs="宋体"/>
          <w:spacing w:val="-1"/>
          <w:sz w:val="28"/>
          <w:szCs w:val="28"/>
        </w:rPr>
        <w:t>建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课程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1" w:line="218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②信息选择和填写：</w:t>
      </w:r>
    </w:p>
    <w:p>
      <w:pPr>
        <w:spacing w:before="289" w:line="624" w:lineRule="exac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1"/>
          <w:position w:val="26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课程</w:t>
      </w:r>
      <w:r>
        <w:rPr>
          <w:rFonts w:ascii="宋体" w:hAnsi="宋体" w:eastAsia="宋体" w:cs="宋体"/>
          <w:spacing w:val="-1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名称：</w:t>
      </w:r>
      <w:r>
        <w:rPr>
          <w:rFonts w:ascii="宋体" w:hAnsi="宋体" w:eastAsia="宋体" w:cs="宋体"/>
          <w:position w:val="26"/>
          <w:sz w:val="28"/>
          <w:szCs w:val="28"/>
        </w:rPr>
        <w:t>根据实际情况自行填写；</w:t>
      </w:r>
    </w:p>
    <w:p>
      <w:pPr>
        <w:spacing w:before="1" w:line="22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学习内容：</w:t>
      </w:r>
      <w:r>
        <w:rPr>
          <w:rFonts w:ascii="宋体" w:hAnsi="宋体" w:eastAsia="宋体" w:cs="宋体"/>
          <w:spacing w:val="-1"/>
          <w:sz w:val="28"/>
          <w:szCs w:val="28"/>
        </w:rPr>
        <w:t>根据情况要求自</w:t>
      </w:r>
      <w:r>
        <w:rPr>
          <w:rFonts w:ascii="宋体" w:hAnsi="宋体" w:eastAsia="宋体" w:cs="宋体"/>
          <w:sz w:val="28"/>
          <w:szCs w:val="28"/>
        </w:rPr>
        <w:t>行选择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学习资料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可同时多选</w:t>
      </w:r>
      <w:r>
        <w:rPr>
          <w:rFonts w:ascii="宋体" w:hAnsi="宋体" w:eastAsia="宋体" w:cs="宋体"/>
          <w:sz w:val="28"/>
          <w:szCs w:val="28"/>
        </w:rPr>
        <w:t>；</w:t>
      </w:r>
    </w:p>
    <w:p>
      <w:pPr>
        <w:spacing w:before="1" w:line="411" w:lineRule="auto"/>
        <w:ind w:righ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FF0000"/>
          <w:spacing w:val="5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是否共享：</w:t>
      </w:r>
      <w:r>
        <w:rPr>
          <w:rFonts w:ascii="宋体" w:hAnsi="宋体" w:eastAsia="宋体" w:cs="宋体"/>
          <w:spacing w:val="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不共享</w:t>
      </w:r>
      <w:r>
        <w:rPr>
          <w:rFonts w:ascii="宋体" w:hAnsi="宋体" w:eastAsia="宋体" w:cs="宋体"/>
          <w:spacing w:val="5"/>
          <w:sz w:val="28"/>
          <w:szCs w:val="28"/>
        </w:rPr>
        <w:t>是指本单位及上级单位在共享列表里可以</w:t>
      </w:r>
      <w:r>
        <w:rPr>
          <w:rFonts w:ascii="宋体" w:hAnsi="宋体" w:eastAsia="宋体" w:cs="宋体"/>
          <w:spacing w:val="1"/>
          <w:sz w:val="28"/>
          <w:szCs w:val="28"/>
        </w:rPr>
        <w:t>看</w:t>
      </w:r>
      <w:r>
        <w:rPr>
          <w:rFonts w:ascii="宋体" w:hAnsi="宋体" w:eastAsia="宋体" w:cs="宋体"/>
          <w:spacing w:val="-6"/>
          <w:sz w:val="28"/>
          <w:szCs w:val="28"/>
        </w:rPr>
        <w:t>到，同级单</w:t>
      </w:r>
      <w:r>
        <w:rPr>
          <w:rFonts w:ascii="宋体" w:hAnsi="宋体" w:eastAsia="宋体" w:cs="宋体"/>
          <w:spacing w:val="-3"/>
          <w:sz w:val="28"/>
          <w:szCs w:val="28"/>
        </w:rPr>
        <w:t>位及下级单位不可以看到。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共享</w:t>
      </w:r>
      <w:r>
        <w:rPr>
          <w:rFonts w:ascii="宋体" w:hAnsi="宋体" w:eastAsia="宋体" w:cs="宋体"/>
          <w:spacing w:val="-3"/>
          <w:sz w:val="28"/>
          <w:szCs w:val="28"/>
        </w:rPr>
        <w:t>是指同级单位以及上级单</w:t>
      </w:r>
      <w:r>
        <w:rPr>
          <w:rFonts w:ascii="宋体" w:hAnsi="宋体" w:eastAsia="宋体" w:cs="宋体"/>
          <w:spacing w:val="-1"/>
          <w:sz w:val="28"/>
          <w:szCs w:val="28"/>
        </w:rPr>
        <w:t>位在共享列表里可以看</w:t>
      </w:r>
      <w:r>
        <w:rPr>
          <w:rFonts w:ascii="宋体" w:hAnsi="宋体" w:eastAsia="宋体" w:cs="宋体"/>
          <w:sz w:val="28"/>
          <w:szCs w:val="28"/>
        </w:rPr>
        <w:t>到。</w:t>
      </w:r>
    </w:p>
    <w:p>
      <w:pPr>
        <w:spacing w:line="624" w:lineRule="exact"/>
        <w:rPr>
          <w:rFonts w:ascii="宋体" w:hAnsi="宋体" w:eastAsia="宋体" w:cs="宋体"/>
          <w:position w:val="26"/>
          <w:sz w:val="28"/>
          <w:szCs w:val="28"/>
        </w:rPr>
      </w:pPr>
      <w:r>
        <w:rPr>
          <w:rFonts w:ascii="宋体" w:hAnsi="宋体" w:eastAsia="宋体" w:cs="宋体"/>
          <w:spacing w:val="-1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封面图片：</w:t>
      </w:r>
      <w:r>
        <w:rPr>
          <w:rFonts w:ascii="宋体" w:hAnsi="宋体" w:eastAsia="宋体" w:cs="宋体"/>
          <w:position w:val="26"/>
          <w:sz w:val="28"/>
          <w:szCs w:val="28"/>
        </w:rPr>
        <w:t>上传学习任务的封面图片。</w:t>
      </w:r>
    </w:p>
    <w:p>
      <w:pPr>
        <w:pStyle w:val="2"/>
      </w:pPr>
      <w:r>
        <w:drawing>
          <wp:inline distT="0" distB="0" distL="114300" distR="114300">
            <wp:extent cx="5577840" cy="2696210"/>
            <wp:effectExtent l="0" t="0" r="3810" b="889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05" w:line="221" w:lineRule="auto"/>
        <w:outlineLvl w:val="2"/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25" w:name="_Toc18643"/>
      <w:r>
        <w:rPr>
          <w:rFonts w:ascii="宋体" w:hAnsi="宋体" w:eastAsia="宋体" w:cs="宋体"/>
          <w:spacing w:val="2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>2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共享</w:t>
      </w:r>
      <w:r>
        <w:rPr>
          <w:rFonts w:hint="eastAsia" w:ascii="宋体" w:hAnsi="宋体" w:eastAsia="宋体" w:cs="宋体"/>
          <w:spacing w:val="15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课程</w:t>
      </w:r>
      <w:bookmarkEnd w:id="25"/>
    </w:p>
    <w:p>
      <w:pPr>
        <w:spacing w:before="288" w:line="418" w:lineRule="auto"/>
        <w:ind w:righ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①路径：</w:t>
      </w:r>
      <w:r>
        <w:rPr>
          <w:rFonts w:ascii="宋体" w:hAnsi="宋体" w:eastAsia="宋体" w:cs="宋体"/>
          <w:spacing w:val="-4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4"/>
          <w:sz w:val="28"/>
          <w:szCs w:val="28"/>
        </w:rPr>
        <w:t>==</w:t>
      </w:r>
      <w:r>
        <w:rPr>
          <w:rFonts w:ascii="宋体" w:hAnsi="宋体" w:eastAsia="宋体" w:cs="宋体"/>
          <w:spacing w:val="-4"/>
          <w:sz w:val="28"/>
          <w:szCs w:val="28"/>
        </w:rPr>
        <w:t>》安全教育管理</w:t>
      </w:r>
      <w:r>
        <w:rPr>
          <w:rFonts w:ascii="Calibri" w:hAnsi="Calibri" w:eastAsia="Calibri" w:cs="Calibri"/>
          <w:spacing w:val="-4"/>
          <w:sz w:val="28"/>
          <w:szCs w:val="28"/>
        </w:rPr>
        <w:t>==</w:t>
      </w:r>
      <w:r>
        <w:rPr>
          <w:rFonts w:ascii="宋体" w:hAnsi="宋体" w:eastAsia="宋体" w:cs="宋体"/>
          <w:spacing w:val="-4"/>
          <w:sz w:val="28"/>
          <w:szCs w:val="28"/>
        </w:rPr>
        <w:t>》学习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课程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2"/>
          <w:sz w:val="28"/>
          <w:szCs w:val="28"/>
        </w:rPr>
        <w:t>》共</w:t>
      </w:r>
      <w:r>
        <w:rPr>
          <w:rFonts w:ascii="宋体" w:hAnsi="宋体" w:eastAsia="宋体" w:cs="宋体"/>
          <w:spacing w:val="-1"/>
          <w:sz w:val="28"/>
          <w:szCs w:val="28"/>
        </w:rPr>
        <w:t>享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课程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ectPr>
          <w:footerReference r:id="rId5" w:type="default"/>
          <w:pgSz w:w="11906" w:h="16839"/>
          <w:pgMar w:top="628" w:right="1785" w:bottom="1151" w:left="1327" w:header="0" w:footer="989" w:gutter="0"/>
          <w:cols w:space="720" w:num="1"/>
        </w:sectPr>
      </w:pPr>
    </w:p>
    <w:p>
      <w:pPr>
        <w:spacing w:before="91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②功能：</w:t>
      </w:r>
      <w:r>
        <w:rPr>
          <w:rFonts w:ascii="宋体" w:hAnsi="宋体" w:eastAsia="宋体" w:cs="宋体"/>
          <w:sz w:val="28"/>
          <w:szCs w:val="28"/>
        </w:rPr>
        <w:t>查看学校、学院、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z w:val="28"/>
          <w:szCs w:val="28"/>
        </w:rPr>
        <w:t>共享的学习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课程</w:t>
      </w:r>
      <w:r>
        <w:rPr>
          <w:rFonts w:ascii="宋体" w:hAnsi="宋体" w:eastAsia="宋体" w:cs="宋体"/>
          <w:sz w:val="28"/>
          <w:szCs w:val="28"/>
        </w:rPr>
        <w:t>。</w:t>
      </w:r>
    </w:p>
    <w:p>
      <w:pPr>
        <w:spacing w:before="292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26" w:name="_Toc1618"/>
      <w:r>
        <w:rPr>
          <w:rFonts w:ascii="宋体" w:hAnsi="宋体" w:eastAsia="宋体" w:cs="宋体"/>
          <w:spacing w:val="2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>3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15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课程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管理</w:t>
      </w:r>
      <w:bookmarkEnd w:id="26"/>
    </w:p>
    <w:p>
      <w:pPr>
        <w:spacing w:before="288" w:line="219" w:lineRule="auto"/>
        <w:ind w:right="1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①路径</w:t>
      </w:r>
      <w:r>
        <w:rPr>
          <w:rFonts w:ascii="宋体" w:hAnsi="宋体" w:eastAsia="宋体" w:cs="宋体"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pacing w:val="-4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4"/>
          <w:sz w:val="28"/>
          <w:szCs w:val="28"/>
        </w:rPr>
        <w:t>==</w:t>
      </w:r>
      <w:r>
        <w:rPr>
          <w:rFonts w:ascii="宋体" w:hAnsi="宋体" w:eastAsia="宋体" w:cs="宋体"/>
          <w:spacing w:val="-4"/>
          <w:sz w:val="28"/>
          <w:szCs w:val="28"/>
        </w:rPr>
        <w:t>》安全教育管理</w:t>
      </w:r>
      <w:r>
        <w:rPr>
          <w:rFonts w:ascii="Calibri" w:hAnsi="Calibri" w:eastAsia="Calibri" w:cs="Calibri"/>
          <w:spacing w:val="-4"/>
          <w:sz w:val="28"/>
          <w:szCs w:val="28"/>
        </w:rPr>
        <w:t>==</w:t>
      </w:r>
      <w:r>
        <w:rPr>
          <w:rFonts w:ascii="宋体" w:hAnsi="宋体" w:eastAsia="宋体" w:cs="宋体"/>
          <w:spacing w:val="-4"/>
          <w:sz w:val="28"/>
          <w:szCs w:val="28"/>
        </w:rPr>
        <w:t>》学习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课程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2"/>
          <w:sz w:val="28"/>
          <w:szCs w:val="28"/>
        </w:rPr>
        <w:t>》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课程</w:t>
      </w:r>
      <w:r>
        <w:rPr>
          <w:rFonts w:ascii="宋体" w:hAnsi="宋体" w:eastAsia="宋体" w:cs="宋体"/>
          <w:spacing w:val="-1"/>
          <w:sz w:val="28"/>
          <w:szCs w:val="28"/>
        </w:rPr>
        <w:t>管理。</w:t>
      </w:r>
    </w:p>
    <w:p>
      <w:pPr>
        <w:rPr>
          <w:rFonts w:hint="eastAsia"/>
          <w:lang w:val="en-US" w:eastAsia="zh-Hans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②功能：</w:t>
      </w:r>
      <w:r>
        <w:rPr>
          <w:rFonts w:ascii="宋体" w:hAnsi="宋体" w:eastAsia="宋体" w:cs="宋体"/>
          <w:spacing w:val="-1"/>
          <w:sz w:val="28"/>
          <w:szCs w:val="28"/>
        </w:rPr>
        <w:t>查</w:t>
      </w:r>
      <w:r>
        <w:rPr>
          <w:rFonts w:ascii="宋体" w:hAnsi="宋体" w:eastAsia="宋体" w:cs="宋体"/>
          <w:sz w:val="28"/>
          <w:szCs w:val="28"/>
        </w:rPr>
        <w:t>看和编辑已建立的学习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课程</w:t>
      </w:r>
      <w:r>
        <w:rPr>
          <w:rFonts w:ascii="宋体" w:hAnsi="宋体" w:eastAsia="宋体" w:cs="宋体"/>
          <w:sz w:val="28"/>
          <w:szCs w:val="28"/>
        </w:rPr>
        <w:t>。</w:t>
      </w:r>
    </w:p>
    <w:p>
      <w:pPr>
        <w:pStyle w:val="6"/>
        <w:numPr>
          <w:ilvl w:val="2"/>
          <w:numId w:val="1"/>
        </w:numPr>
        <w:bidi w:val="0"/>
        <w:ind w:left="709" w:leftChars="0" w:hanging="709" w:firstLineChars="0"/>
        <w:outlineLvl w:val="1"/>
        <w:rPr>
          <w:rFonts w:hint="eastAsia"/>
          <w:lang w:val="en-US" w:eastAsia="zh-Hans"/>
        </w:rPr>
      </w:pPr>
      <w:bookmarkStart w:id="27" w:name="_Toc26513"/>
      <w:bookmarkStart w:id="28" w:name="_学习资料"/>
      <w:r>
        <w:rPr>
          <w:rFonts w:hint="eastAsia"/>
          <w:lang w:val="en-US" w:eastAsia="zh-Hans"/>
        </w:rPr>
        <w:t>学习资料</w:t>
      </w:r>
      <w:bookmarkEnd w:id="27"/>
    </w:p>
    <w:bookmarkEnd w:id="28"/>
    <w:p>
      <w:pPr>
        <w:spacing w:before="308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29" w:name="_Toc26959"/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6"/>
          <w:sz w:val="28"/>
          <w:szCs w:val="28"/>
        </w:rPr>
        <w:t>1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新建资料</w:t>
      </w:r>
      <w:bookmarkEnd w:id="29"/>
    </w:p>
    <w:p>
      <w:pPr>
        <w:spacing w:before="288" w:line="624" w:lineRule="exact"/>
        <w:ind w:right="14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①路径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 xml:space="preserve"> </w:t>
      </w:r>
      <w:r>
        <w:rPr>
          <w:rFonts w:ascii="Calibri" w:hAnsi="Calibri" w:eastAsia="Calibri" w:cs="Calibri"/>
          <w:b/>
          <w:bCs/>
          <w:spacing w:val="-5"/>
          <w:position w:val="26"/>
          <w:sz w:val="28"/>
          <w:szCs w:val="28"/>
        </w:rPr>
        <w:t>1</w:t>
      </w:r>
      <w:r>
        <w:rPr>
          <w:rFonts w:ascii="Calibri" w:hAnsi="Calibri" w:eastAsia="Calibri" w:cs="Calibri"/>
          <w:spacing w:val="-5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5"/>
          <w:position w:val="26"/>
          <w:sz w:val="28"/>
          <w:szCs w:val="28"/>
        </w:rPr>
        <w:t>==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》安全教育管理</w:t>
      </w:r>
      <w:r>
        <w:rPr>
          <w:rFonts w:ascii="Calibri" w:hAnsi="Calibri" w:eastAsia="Calibri" w:cs="Calibri"/>
          <w:spacing w:val="-5"/>
          <w:position w:val="26"/>
          <w:sz w:val="28"/>
          <w:szCs w:val="28"/>
        </w:rPr>
        <w:t>==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》学习</w:t>
      </w:r>
    </w:p>
    <w:p>
      <w:pPr>
        <w:spacing w:before="1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资</w:t>
      </w:r>
      <w:r>
        <w:rPr>
          <w:rFonts w:ascii="宋体" w:hAnsi="宋体" w:eastAsia="宋体" w:cs="宋体"/>
          <w:spacing w:val="-3"/>
          <w:sz w:val="28"/>
          <w:szCs w:val="28"/>
        </w:rPr>
        <w:t>料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2"/>
          <w:sz w:val="28"/>
          <w:szCs w:val="28"/>
        </w:rPr>
        <w:t>》新建资料。</w:t>
      </w:r>
    </w:p>
    <w:p>
      <w:pPr>
        <w:spacing w:line="235" w:lineRule="exact"/>
      </w:pPr>
    </w:p>
    <w:tbl>
      <w:tblPr>
        <w:tblStyle w:val="19"/>
        <w:tblW w:w="8302" w:type="dxa"/>
        <w:tblInd w:w="48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8" w:hRule="atLeast"/>
        </w:trPr>
        <w:tc>
          <w:tcPr>
            <w:tcW w:w="8302" w:type="dxa"/>
            <w:vAlign w:val="top"/>
          </w:tcPr>
          <w:p>
            <w:pPr>
              <w:spacing w:line="3447" w:lineRule="exact"/>
              <w:textAlignment w:val="center"/>
            </w:pPr>
            <w:r>
              <w:drawing>
                <wp:inline distT="0" distB="0" distL="114300" distR="114300">
                  <wp:extent cx="5252085" cy="2388870"/>
                  <wp:effectExtent l="0" t="0" r="5715" b="24130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085" cy="238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308" w:line="418" w:lineRule="auto"/>
        <w:ind w:right="1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路</w:t>
      </w:r>
      <w:r>
        <w:rPr>
          <w:rFonts w:ascii="宋体" w:hAnsi="宋体" w:eastAsia="宋体" w:cs="宋体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径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 </w:t>
      </w:r>
      <w:r>
        <w:rPr>
          <w:rFonts w:ascii="Calibri" w:hAnsi="Calibri" w:eastAsia="Calibri" w:cs="Calibri"/>
          <w:b/>
          <w:bCs/>
          <w:spacing w:val="-5"/>
          <w:sz w:val="28"/>
          <w:szCs w:val="28"/>
        </w:rPr>
        <w:t>2</w:t>
      </w:r>
      <w:r>
        <w:rPr>
          <w:rFonts w:ascii="Calibri" w:hAnsi="Calibri" w:eastAsia="Calibri" w:cs="Calibri"/>
          <w:spacing w:val="-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pacing w:val="-5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5"/>
          <w:sz w:val="28"/>
          <w:szCs w:val="28"/>
        </w:rPr>
        <w:t>==</w:t>
      </w:r>
      <w:r>
        <w:rPr>
          <w:rFonts w:ascii="宋体" w:hAnsi="宋体" w:eastAsia="宋体" w:cs="宋体"/>
          <w:spacing w:val="-5"/>
          <w:sz w:val="28"/>
          <w:szCs w:val="28"/>
        </w:rPr>
        <w:t>》安全教育管理</w:t>
      </w:r>
      <w:r>
        <w:rPr>
          <w:rFonts w:ascii="Calibri" w:hAnsi="Calibri" w:eastAsia="Calibri" w:cs="Calibri"/>
          <w:spacing w:val="-5"/>
          <w:sz w:val="28"/>
          <w:szCs w:val="28"/>
        </w:rPr>
        <w:t>==</w:t>
      </w:r>
      <w:r>
        <w:rPr>
          <w:rFonts w:ascii="宋体" w:hAnsi="宋体" w:eastAsia="宋体" w:cs="宋体"/>
          <w:spacing w:val="-5"/>
          <w:sz w:val="28"/>
          <w:szCs w:val="28"/>
        </w:rPr>
        <w:t>》学习资</w:t>
      </w:r>
      <w:r>
        <w:rPr>
          <w:rFonts w:ascii="宋体" w:hAnsi="宋体" w:eastAsia="宋体" w:cs="宋体"/>
          <w:spacing w:val="-2"/>
          <w:sz w:val="28"/>
          <w:szCs w:val="28"/>
        </w:rPr>
        <w:t>料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1"/>
          <w:sz w:val="28"/>
          <w:szCs w:val="28"/>
        </w:rPr>
        <w:t>》资料管理</w:t>
      </w:r>
      <w:r>
        <w:rPr>
          <w:rFonts w:ascii="Calibri" w:hAnsi="Calibri" w:eastAsia="Calibri" w:cs="Calibri"/>
          <w:spacing w:val="-1"/>
          <w:sz w:val="28"/>
          <w:szCs w:val="28"/>
        </w:rPr>
        <w:t>==</w:t>
      </w:r>
      <w:r>
        <w:rPr>
          <w:rFonts w:ascii="宋体" w:hAnsi="宋体" w:eastAsia="宋体" w:cs="宋体"/>
          <w:spacing w:val="-1"/>
          <w:sz w:val="28"/>
          <w:szCs w:val="28"/>
        </w:rPr>
        <w:t>》新增资料 (页面上方，蓝色选项)；</w:t>
      </w:r>
    </w:p>
    <w:p>
      <w:pPr>
        <w:sectPr>
          <w:footerReference r:id="rId6" w:type="default"/>
          <w:pgSz w:w="11906" w:h="16839"/>
          <w:pgMar w:top="628" w:right="1784" w:bottom="1150" w:left="1327" w:header="0" w:footer="989" w:gutter="0"/>
          <w:cols w:space="720" w:num="1"/>
        </w:sectPr>
      </w:pPr>
    </w:p>
    <w:p/>
    <w:p>
      <w:pPr>
        <w:spacing w:line="205" w:lineRule="exact"/>
      </w:pPr>
    </w:p>
    <w:tbl>
      <w:tblPr>
        <w:tblStyle w:val="19"/>
        <w:tblW w:w="8316" w:type="dxa"/>
        <w:tblInd w:w="48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1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1" w:hRule="atLeast"/>
        </w:trPr>
        <w:tc>
          <w:tcPr>
            <w:tcW w:w="8316" w:type="dxa"/>
            <w:vAlign w:val="top"/>
          </w:tcPr>
          <w:p>
            <w:pPr>
              <w:spacing w:line="3440" w:lineRule="exact"/>
              <w:textAlignment w:val="center"/>
            </w:pPr>
            <w:r>
              <w:drawing>
                <wp:inline distT="0" distB="0" distL="114300" distR="114300">
                  <wp:extent cx="5266055" cy="2364105"/>
                  <wp:effectExtent l="0" t="0" r="17145" b="23495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317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学习资料信息填选</w:t>
      </w:r>
    </w:p>
    <w:p>
      <w:pPr>
        <w:spacing w:line="196" w:lineRule="exact"/>
      </w:pPr>
    </w:p>
    <w:tbl>
      <w:tblPr>
        <w:tblStyle w:val="19"/>
        <w:tblW w:w="8297" w:type="dxa"/>
        <w:tblInd w:w="48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9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7" w:hRule="atLeast"/>
        </w:trPr>
        <w:tc>
          <w:tcPr>
            <w:tcW w:w="8297" w:type="dxa"/>
            <w:vAlign w:val="top"/>
          </w:tcPr>
          <w:p>
            <w:pPr>
              <w:spacing w:line="2927" w:lineRule="exact"/>
              <w:textAlignment w:val="center"/>
            </w:pPr>
            <w:r>
              <w:drawing>
                <wp:inline distT="0" distB="0" distL="114300" distR="114300">
                  <wp:extent cx="5253355" cy="2363470"/>
                  <wp:effectExtent l="0" t="0" r="4445" b="24130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355" cy="23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9" w:line="411" w:lineRule="auto"/>
        <w:ind w:right="5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知</w:t>
      </w:r>
      <w:r>
        <w:rPr>
          <w:rFonts w:ascii="宋体" w:hAnsi="宋体" w:eastAsia="宋体" w:cs="宋体"/>
          <w:spacing w:val="-1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识点：</w:t>
      </w:r>
      <w:r>
        <w:rPr>
          <w:rFonts w:ascii="宋体" w:hAnsi="宋体" w:eastAsia="宋体" w:cs="宋体"/>
          <w:spacing w:val="-13"/>
          <w:sz w:val="28"/>
          <w:szCs w:val="28"/>
        </w:rPr>
        <w:t>可根据列表已有的进行选择，也可以直接填写并新建“新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知识点”的文</w:t>
      </w:r>
      <w:r>
        <w:rPr>
          <w:rFonts w:ascii="宋体" w:hAnsi="宋体" w:eastAsia="宋体" w:cs="宋体"/>
          <w:spacing w:val="-1"/>
          <w:sz w:val="28"/>
          <w:szCs w:val="28"/>
        </w:rPr>
        <w:t>件夹；</w:t>
      </w:r>
    </w:p>
    <w:p>
      <w:pPr>
        <w:spacing w:before="1" w:line="22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专业级别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</w:rPr>
        <w:t>通识类和专业类，可根据知识点情况自行选择；</w:t>
      </w:r>
    </w:p>
    <w:p>
      <w:pPr>
        <w:spacing w:before="291" w:line="411" w:lineRule="auto"/>
        <w:ind w:right="5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开放方式：</w:t>
      </w:r>
      <w:r>
        <w:rPr>
          <w:rFonts w:ascii="宋体" w:hAnsi="宋体" w:eastAsia="宋体" w:cs="宋体"/>
          <w:spacing w:val="2"/>
          <w:sz w:val="28"/>
          <w:szCs w:val="28"/>
        </w:rPr>
        <w:t>公</w:t>
      </w:r>
      <w:r>
        <w:rPr>
          <w:rFonts w:ascii="宋体" w:hAnsi="宋体" w:eastAsia="宋体" w:cs="宋体"/>
          <w:spacing w:val="1"/>
          <w:sz w:val="28"/>
          <w:szCs w:val="28"/>
        </w:rPr>
        <w:t>开 (即上传资料人所在本单位所有人能查看)，不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公开 (即仅本单位及上级部门可查看)</w:t>
      </w:r>
      <w:r>
        <w:rPr>
          <w:rFonts w:ascii="宋体" w:hAnsi="宋体" w:eastAsia="宋体" w:cs="宋体"/>
          <w:spacing w:val="-1"/>
          <w:sz w:val="28"/>
          <w:szCs w:val="28"/>
        </w:rPr>
        <w:t>；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名称：</w:t>
      </w:r>
      <w:r>
        <w:rPr>
          <w:rFonts w:ascii="宋体" w:hAnsi="宋体" w:eastAsia="宋体" w:cs="宋体"/>
          <w:spacing w:val="-1"/>
          <w:sz w:val="28"/>
          <w:szCs w:val="28"/>
        </w:rPr>
        <w:t>一般上传文</w:t>
      </w:r>
      <w:r>
        <w:rPr>
          <w:rFonts w:ascii="宋体" w:hAnsi="宋体" w:eastAsia="宋体" w:cs="宋体"/>
          <w:sz w:val="28"/>
          <w:szCs w:val="28"/>
        </w:rPr>
        <w:t>件时会自动填充，也可以自行填写文件名。</w:t>
      </w:r>
    </w:p>
    <w:p>
      <w:pPr>
        <w:spacing w:before="292" w:line="41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学习时长：</w:t>
      </w:r>
      <w:r>
        <w:rPr>
          <w:rFonts w:ascii="宋体" w:hAnsi="宋体" w:eastAsia="宋体" w:cs="宋体"/>
          <w:spacing w:val="-2"/>
          <w:sz w:val="28"/>
          <w:szCs w:val="28"/>
        </w:rPr>
        <w:t>可根据实际情况选择，一般上传视频时会自动</w:t>
      </w:r>
      <w:r>
        <w:rPr>
          <w:rFonts w:ascii="宋体" w:hAnsi="宋体" w:eastAsia="宋体" w:cs="宋体"/>
          <w:spacing w:val="-1"/>
          <w:sz w:val="28"/>
          <w:szCs w:val="28"/>
        </w:rPr>
        <w:t>填</w:t>
      </w:r>
      <w:r>
        <w:rPr>
          <w:rFonts w:ascii="宋体" w:hAnsi="宋体" w:eastAsia="宋体" w:cs="宋体"/>
          <w:sz w:val="28"/>
          <w:szCs w:val="28"/>
        </w:rPr>
        <w:t xml:space="preserve">充。 </w:t>
      </w:r>
      <w:r>
        <w:rPr>
          <w:rFonts w:ascii="宋体" w:hAnsi="宋体" w:eastAsia="宋体" w:cs="宋体"/>
          <w:spacing w:val="-1"/>
          <w:sz w:val="28"/>
          <w:szCs w:val="28"/>
        </w:rPr>
        <w:t>在学习任务设置中可</w:t>
      </w:r>
      <w:r>
        <w:rPr>
          <w:rFonts w:ascii="宋体" w:hAnsi="宋体" w:eastAsia="宋体" w:cs="宋体"/>
          <w:sz w:val="28"/>
          <w:szCs w:val="28"/>
        </w:rPr>
        <w:t>根据学习时长计算学时。</w:t>
      </w:r>
    </w:p>
    <w:p>
      <w:pPr>
        <w:spacing w:line="417" w:lineRule="auto"/>
        <w:ind w:right="5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是否在知识库显示：</w:t>
      </w:r>
      <w:r>
        <w:rPr>
          <w:rFonts w:ascii="宋体" w:hAnsi="宋体" w:eastAsia="宋体" w:cs="宋体"/>
          <w:spacing w:val="-4"/>
          <w:sz w:val="28"/>
          <w:szCs w:val="28"/>
        </w:rPr>
        <w:t>选择“是”则在“安全学习”的“其他学</w:t>
      </w:r>
      <w:r>
        <w:rPr>
          <w:rFonts w:ascii="宋体" w:hAnsi="宋体" w:eastAsia="宋体" w:cs="宋体"/>
          <w:spacing w:val="-1"/>
          <w:sz w:val="28"/>
          <w:szCs w:val="28"/>
        </w:rPr>
        <w:t>习</w:t>
      </w:r>
      <w:r>
        <w:rPr>
          <w:rFonts w:ascii="宋体" w:hAnsi="宋体" w:eastAsia="宋体" w:cs="宋体"/>
          <w:spacing w:val="-2"/>
          <w:sz w:val="28"/>
          <w:szCs w:val="28"/>
        </w:rPr>
        <w:t>资料中”供相关</w:t>
      </w:r>
      <w:r>
        <w:rPr>
          <w:rFonts w:ascii="宋体" w:hAnsi="宋体" w:eastAsia="宋体" w:cs="宋体"/>
          <w:spacing w:val="-1"/>
          <w:sz w:val="28"/>
          <w:szCs w:val="28"/>
        </w:rPr>
        <w:t>师生查看和学习。</w:t>
      </w:r>
    </w:p>
    <w:p>
      <w:pPr>
        <w:spacing w:before="91" w:line="220" w:lineRule="auto"/>
        <w:ind w:right="10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文件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类型一</w:t>
      </w:r>
      <w:r>
        <w:rPr>
          <w:rFonts w:ascii="Calibri" w:hAnsi="Calibri" w:eastAsia="Calibri" w:cs="Calibri"/>
          <w:b/>
          <w:bCs/>
          <w:sz w:val="28"/>
          <w:szCs w:val="28"/>
        </w:rPr>
        <w:t>-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文章类：</w:t>
      </w:r>
      <w:r>
        <w:rPr>
          <w:rFonts w:ascii="宋体" w:hAnsi="宋体" w:eastAsia="宋体" w:cs="宋体"/>
          <w:sz w:val="28"/>
          <w:szCs w:val="28"/>
        </w:rPr>
        <w:t>可直接在网页编辑文件资料和上传图片。</w:t>
      </w:r>
    </w:p>
    <w:p>
      <w:pPr>
        <w:spacing w:line="138" w:lineRule="exact"/>
      </w:pPr>
    </w:p>
    <w:tbl>
      <w:tblPr>
        <w:tblStyle w:val="19"/>
        <w:tblW w:w="8294" w:type="dxa"/>
        <w:tblInd w:w="48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9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5" w:hRule="atLeast"/>
        </w:trPr>
        <w:tc>
          <w:tcPr>
            <w:tcW w:w="8294" w:type="dxa"/>
            <w:vAlign w:val="top"/>
          </w:tcPr>
          <w:p>
            <w:pPr>
              <w:spacing w:line="3325" w:lineRule="exact"/>
              <w:textAlignment w:val="center"/>
            </w:pPr>
            <w:r>
              <w:drawing>
                <wp:inline distT="0" distB="0" distL="114300" distR="114300">
                  <wp:extent cx="5252085" cy="2305050"/>
                  <wp:effectExtent l="0" t="0" r="5715" b="6350"/>
                  <wp:docPr id="1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08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88" w:line="388" w:lineRule="exact"/>
        <w:ind w:right="22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4"/>
          <w:position w:val="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文件类</w:t>
      </w:r>
      <w:r>
        <w:rPr>
          <w:rFonts w:ascii="宋体" w:hAnsi="宋体" w:eastAsia="宋体" w:cs="宋体"/>
          <w:spacing w:val="3"/>
          <w:position w:val="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型</w:t>
      </w:r>
      <w:r>
        <w:rPr>
          <w:rFonts w:ascii="宋体" w:hAnsi="宋体" w:eastAsia="宋体" w:cs="宋体"/>
          <w:spacing w:val="2"/>
          <w:position w:val="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Calibri" w:hAnsi="Calibri" w:eastAsia="Calibri" w:cs="Calibri"/>
          <w:b/>
          <w:bCs/>
          <w:spacing w:val="2"/>
          <w:position w:val="3"/>
          <w:sz w:val="28"/>
          <w:szCs w:val="28"/>
        </w:rPr>
        <w:t>-</w:t>
      </w:r>
      <w:r>
        <w:rPr>
          <w:rFonts w:ascii="宋体" w:hAnsi="宋体" w:eastAsia="宋体" w:cs="宋体"/>
          <w:spacing w:val="2"/>
          <w:position w:val="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文档类：</w:t>
      </w:r>
      <w:r>
        <w:rPr>
          <w:rFonts w:ascii="宋体" w:hAnsi="宋体" w:eastAsia="宋体" w:cs="宋体"/>
          <w:spacing w:val="2"/>
          <w:position w:val="3"/>
          <w:sz w:val="28"/>
          <w:szCs w:val="28"/>
        </w:rPr>
        <w:t xml:space="preserve">只能上传 </w:t>
      </w:r>
      <w:r>
        <w:rPr>
          <w:rFonts w:ascii="Calibri" w:hAnsi="Calibri" w:eastAsia="Calibri" w:cs="Calibri"/>
          <w:position w:val="3"/>
          <w:sz w:val="28"/>
          <w:szCs w:val="28"/>
        </w:rPr>
        <w:t>pdf</w:t>
      </w:r>
      <w:r>
        <w:rPr>
          <w:rFonts w:ascii="Calibri" w:hAnsi="Calibri" w:eastAsia="Calibri" w:cs="Calibri"/>
          <w:spacing w:val="2"/>
          <w:position w:val="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position w:val="3"/>
          <w:sz w:val="28"/>
          <w:szCs w:val="28"/>
        </w:rPr>
        <w:t>文件；说明框内补充填写内</w:t>
      </w:r>
      <w:r>
        <w:rPr>
          <w:rFonts w:ascii="宋体" w:hAnsi="宋体" w:eastAsia="宋体" w:cs="宋体"/>
          <w:spacing w:val="-1"/>
          <w:sz w:val="28"/>
          <w:szCs w:val="28"/>
        </w:rPr>
        <w:t>容，将在文件展示页面最后显示</w:t>
      </w:r>
      <w:r>
        <w:rPr>
          <w:rFonts w:ascii="宋体" w:hAnsi="宋体" w:eastAsia="宋体" w:cs="宋体"/>
          <w:sz w:val="28"/>
          <w:szCs w:val="28"/>
        </w:rPr>
        <w:t>出来。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1" w:line="4378" w:lineRule="exact"/>
        <w:ind w:firstLine="472"/>
        <w:textAlignment w:val="center"/>
      </w:pPr>
      <w:r>
        <w:drawing>
          <wp:inline distT="0" distB="0" distL="114300" distR="114300">
            <wp:extent cx="5577840" cy="2486025"/>
            <wp:effectExtent l="0" t="0" r="10160" b="317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2" w:line="418" w:lineRule="auto"/>
        <w:ind w:right="1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类型三</w:t>
      </w:r>
      <w:r>
        <w:rPr>
          <w:rFonts w:ascii="Calibri" w:hAnsi="Calibri" w:eastAsia="Calibri" w:cs="Calibri"/>
          <w:b/>
          <w:bCs/>
          <w:spacing w:val="1"/>
          <w:sz w:val="28"/>
          <w:szCs w:val="28"/>
        </w:rPr>
        <w:t>-</w:t>
      </w:r>
      <w:r>
        <w:rPr>
          <w:rFonts w:ascii="Calibri" w:hAnsi="Calibri" w:eastAsia="Calibri" w:cs="Calibri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图片类：</w:t>
      </w:r>
      <w:r>
        <w:rPr>
          <w:rFonts w:ascii="宋体" w:hAnsi="宋体" w:eastAsia="宋体" w:cs="宋体"/>
          <w:spacing w:val="1"/>
          <w:sz w:val="28"/>
          <w:szCs w:val="28"/>
        </w:rPr>
        <w:t>上传图片文件。说明框内补充填写内容，</w:t>
      </w:r>
      <w:r>
        <w:rPr>
          <w:rFonts w:ascii="宋体" w:hAnsi="宋体" w:eastAsia="宋体" w:cs="宋体"/>
          <w:sz w:val="28"/>
          <w:szCs w:val="28"/>
        </w:rPr>
        <w:t xml:space="preserve">将在 </w:t>
      </w:r>
      <w:r>
        <w:rPr>
          <w:rFonts w:ascii="宋体" w:hAnsi="宋体" w:eastAsia="宋体" w:cs="宋体"/>
          <w:spacing w:val="-2"/>
          <w:sz w:val="28"/>
          <w:szCs w:val="28"/>
        </w:rPr>
        <w:t>文</w:t>
      </w:r>
      <w:r>
        <w:rPr>
          <w:rFonts w:ascii="宋体" w:hAnsi="宋体" w:eastAsia="宋体" w:cs="宋体"/>
          <w:spacing w:val="-1"/>
          <w:sz w:val="28"/>
          <w:szCs w:val="28"/>
        </w:rPr>
        <w:t>件展示页面最后显示出来。</w:t>
      </w:r>
    </w:p>
    <w:p>
      <w:pPr>
        <w:sectPr>
          <w:footerReference r:id="rId7" w:type="default"/>
          <w:pgSz w:w="11906" w:h="16839"/>
          <w:pgMar w:top="628" w:right="1779" w:bottom="1150" w:left="1327" w:header="0" w:footer="989" w:gutter="0"/>
          <w:cols w:space="720" w:num="1"/>
        </w:sectPr>
      </w:pPr>
    </w:p>
    <w:tbl>
      <w:tblPr>
        <w:tblStyle w:val="19"/>
        <w:tblW w:w="8290" w:type="dxa"/>
        <w:tblInd w:w="48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9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2" w:hRule="atLeast"/>
        </w:trPr>
        <w:tc>
          <w:tcPr>
            <w:tcW w:w="8290" w:type="dxa"/>
            <w:vAlign w:val="top"/>
          </w:tcPr>
          <w:p>
            <w:pPr>
              <w:spacing w:line="4241" w:lineRule="exact"/>
              <w:textAlignment w:val="center"/>
            </w:pPr>
            <w:r>
              <w:drawing>
                <wp:inline distT="0" distB="0" distL="114300" distR="114300">
                  <wp:extent cx="5250815" cy="2447290"/>
                  <wp:effectExtent l="0" t="0" r="6985" b="16510"/>
                  <wp:docPr id="2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15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17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资料类型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Calibri" w:hAnsi="Calibri" w:eastAsia="Calibri" w:cs="Calibri"/>
          <w:b/>
          <w:bCs/>
          <w:spacing w:val="-1"/>
          <w:sz w:val="28"/>
          <w:szCs w:val="28"/>
        </w:rPr>
        <w:t>-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视频类：</w:t>
      </w:r>
    </w:p>
    <w:p>
      <w:pPr>
        <w:spacing w:before="288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</w:t>
      </w:r>
      <w:r>
        <w:rPr>
          <w:rFonts w:ascii="宋体" w:hAnsi="宋体" w:eastAsia="宋体" w:cs="宋体"/>
          <w:spacing w:val="-5"/>
          <w:sz w:val="28"/>
          <w:szCs w:val="28"/>
        </w:rPr>
        <w:t xml:space="preserve">上传 </w:t>
      </w:r>
      <w:r>
        <w:rPr>
          <w:rFonts w:ascii="Calibri" w:hAnsi="Calibri" w:eastAsia="Calibri" w:cs="Calibri"/>
          <w:color w:val="FF0000"/>
          <w:spacing w:val="-5"/>
          <w:sz w:val="28"/>
          <w:szCs w:val="28"/>
        </w:rPr>
        <w:t xml:space="preserve">MP4 </w:t>
      </w:r>
      <w:r>
        <w:rPr>
          <w:rFonts w:ascii="宋体" w:hAnsi="宋体" w:eastAsia="宋体" w:cs="宋体"/>
          <w:spacing w:val="-5"/>
          <w:sz w:val="28"/>
          <w:szCs w:val="28"/>
        </w:rPr>
        <w:t>格式的视频；</w:t>
      </w:r>
    </w:p>
    <w:tbl>
      <w:tblPr>
        <w:tblStyle w:val="19"/>
        <w:tblW w:w="8294" w:type="dxa"/>
        <w:tblInd w:w="48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9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8294" w:type="dxa"/>
            <w:vAlign w:val="top"/>
          </w:tcPr>
          <w:p>
            <w:pPr>
              <w:spacing w:line="4199" w:lineRule="exact"/>
              <w:textAlignment w:val="center"/>
            </w:pPr>
            <w:r>
              <w:drawing>
                <wp:inline distT="0" distB="0" distL="114300" distR="114300">
                  <wp:extent cx="5244465" cy="2475230"/>
                  <wp:effectExtent l="0" t="0" r="13335" b="13970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465" cy="247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8" w:line="41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</w:t>
      </w:r>
      <w:r>
        <w:rPr>
          <w:rFonts w:ascii="宋体" w:hAnsi="宋体" w:eastAsia="宋体" w:cs="宋体"/>
          <w:spacing w:val="-19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视频水印：</w:t>
      </w:r>
      <w:r>
        <w:rPr>
          <w:rFonts w:ascii="宋体" w:hAnsi="宋体" w:eastAsia="宋体" w:cs="宋体"/>
          <w:spacing w:val="-19"/>
          <w:sz w:val="28"/>
          <w:szCs w:val="28"/>
        </w:rPr>
        <w:t>为了支持视频原创，上传视频时可添加“视频水印”，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并且根据实</w:t>
      </w:r>
      <w:r>
        <w:rPr>
          <w:rFonts w:ascii="宋体" w:hAnsi="宋体" w:eastAsia="宋体" w:cs="宋体"/>
          <w:spacing w:val="-4"/>
          <w:sz w:val="28"/>
          <w:szCs w:val="28"/>
        </w:rPr>
        <w:t>际</w:t>
      </w:r>
      <w:r>
        <w:rPr>
          <w:rFonts w:ascii="宋体" w:hAnsi="宋体" w:eastAsia="宋体" w:cs="宋体"/>
          <w:spacing w:val="-3"/>
          <w:sz w:val="28"/>
          <w:szCs w:val="28"/>
        </w:rPr>
        <w:t>情况自行编辑水印内容。加水印会在</w:t>
      </w:r>
      <w:r>
        <w:rPr>
          <w:rFonts w:ascii="宋体" w:hAnsi="宋体" w:eastAsia="宋体" w:cs="宋体"/>
          <w:color w:val="FF0000"/>
          <w:spacing w:val="-3"/>
          <w:sz w:val="28"/>
          <w:szCs w:val="28"/>
        </w:rPr>
        <w:t>后台处理</w:t>
      </w:r>
      <w:r>
        <w:rPr>
          <w:rFonts w:ascii="宋体" w:hAnsi="宋体" w:eastAsia="宋体" w:cs="宋体"/>
          <w:spacing w:val="-3"/>
          <w:sz w:val="28"/>
          <w:szCs w:val="28"/>
        </w:rPr>
        <w:t>，处理结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束后后才会在视频里显示，处理时间依据视频文件大小，</w:t>
      </w:r>
      <w:r>
        <w:rPr>
          <w:rFonts w:ascii="宋体" w:hAnsi="宋体" w:eastAsia="宋体" w:cs="宋体"/>
          <w:color w:val="FF0000"/>
          <w:spacing w:val="1"/>
          <w:sz w:val="28"/>
          <w:szCs w:val="28"/>
        </w:rPr>
        <w:t xml:space="preserve">一般 </w:t>
      </w:r>
      <w:r>
        <w:rPr>
          <w:rFonts w:ascii="Calibri" w:hAnsi="Calibri" w:eastAsia="Calibri" w:cs="Calibri"/>
          <w:color w:val="FF0000"/>
          <w:spacing w:val="1"/>
          <w:sz w:val="28"/>
          <w:szCs w:val="28"/>
        </w:rPr>
        <w:t>5</w:t>
      </w:r>
      <w:r>
        <w:rPr>
          <w:rFonts w:ascii="宋体" w:hAnsi="宋体" w:eastAsia="宋体" w:cs="宋体"/>
          <w:color w:val="FF0000"/>
          <w:sz w:val="28"/>
          <w:szCs w:val="28"/>
        </w:rPr>
        <w:t>~</w:t>
      </w:r>
      <w:r>
        <w:rPr>
          <w:rFonts w:ascii="Calibri" w:hAnsi="Calibri" w:eastAsia="Calibri" w:cs="Calibri"/>
          <w:color w:val="FF0000"/>
          <w:sz w:val="28"/>
          <w:szCs w:val="28"/>
        </w:rPr>
        <w:t>30</w:t>
      </w:r>
      <w:r>
        <w:rPr>
          <w:rFonts w:ascii="宋体" w:hAnsi="宋体" w:eastAsia="宋体" w:cs="宋体"/>
          <w:color w:val="FF0000"/>
          <w:spacing w:val="-3"/>
          <w:sz w:val="28"/>
          <w:szCs w:val="28"/>
        </w:rPr>
        <w:t>分</w:t>
      </w:r>
      <w:r>
        <w:rPr>
          <w:rFonts w:ascii="宋体" w:hAnsi="宋体" w:eastAsia="宋体" w:cs="宋体"/>
          <w:color w:val="FF0000"/>
          <w:spacing w:val="-2"/>
          <w:sz w:val="28"/>
          <w:szCs w:val="28"/>
        </w:rPr>
        <w:t>钟内显示。</w:t>
      </w:r>
    </w:p>
    <w:tbl>
      <w:tblPr>
        <w:tblStyle w:val="19"/>
        <w:tblW w:w="5052" w:type="dxa"/>
        <w:tblInd w:w="48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5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5052" w:type="dxa"/>
            <w:vAlign w:val="top"/>
          </w:tcPr>
          <w:p>
            <w:pPr>
              <w:spacing w:line="966" w:lineRule="exact"/>
              <w:textAlignment w:val="center"/>
            </w:pPr>
            <w:r>
              <w:drawing>
                <wp:inline distT="0" distB="0" distL="114300" distR="114300">
                  <wp:extent cx="3190240" cy="400685"/>
                  <wp:effectExtent l="0" t="0" r="10160" b="571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40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91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30" w:name="_Toc23448"/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6"/>
          <w:sz w:val="28"/>
          <w:szCs w:val="28"/>
        </w:rPr>
        <w:t>2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共享资料</w:t>
      </w:r>
      <w:bookmarkEnd w:id="30"/>
    </w:p>
    <w:p>
      <w:pPr>
        <w:spacing w:before="290" w:line="411" w:lineRule="auto"/>
        <w:ind w:righ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</w:t>
      </w:r>
      <w:r>
        <w:rPr>
          <w:rFonts w:ascii="宋体" w:hAnsi="宋体" w:eastAsia="宋体" w:cs="宋体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径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pacing w:val="-3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》安全教育管理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》学习资</w:t>
      </w:r>
      <w:r>
        <w:rPr>
          <w:rFonts w:ascii="宋体" w:hAnsi="宋体" w:eastAsia="宋体" w:cs="宋体"/>
          <w:spacing w:val="-2"/>
          <w:sz w:val="28"/>
          <w:szCs w:val="28"/>
        </w:rPr>
        <w:t>料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1"/>
          <w:sz w:val="28"/>
          <w:szCs w:val="28"/>
        </w:rPr>
        <w:t>》共享资料。</w:t>
      </w:r>
    </w:p>
    <w:p>
      <w:pPr>
        <w:spacing w:line="218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②功能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</w:rPr>
        <w:t>可查看、预览、复制学校、学院、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z w:val="28"/>
          <w:szCs w:val="28"/>
        </w:rPr>
        <w:t>共享的资料。</w:t>
      </w:r>
    </w:p>
    <w:p>
      <w:pPr>
        <w:spacing w:before="292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31" w:name="_Toc9825"/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6"/>
          <w:sz w:val="28"/>
          <w:szCs w:val="28"/>
        </w:rPr>
        <w:t>3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资料管理</w:t>
      </w:r>
      <w:bookmarkEnd w:id="31"/>
    </w:p>
    <w:p>
      <w:pPr>
        <w:spacing w:before="289" w:line="219" w:lineRule="auto"/>
        <w:ind w:right="1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</w:t>
      </w:r>
      <w:r>
        <w:rPr>
          <w:rFonts w:ascii="宋体" w:hAnsi="宋体" w:eastAsia="宋体" w:cs="宋体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路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径：</w:t>
      </w:r>
      <w:r>
        <w:rPr>
          <w:rFonts w:ascii="宋体" w:hAnsi="宋体" w:eastAsia="宋体" w:cs="宋体"/>
          <w:spacing w:val="-3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》安全教育管理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》学习资</w:t>
      </w:r>
      <w:r>
        <w:rPr>
          <w:rFonts w:ascii="宋体" w:hAnsi="宋体" w:eastAsia="宋体" w:cs="宋体"/>
          <w:spacing w:val="-2"/>
          <w:sz w:val="28"/>
          <w:szCs w:val="28"/>
        </w:rPr>
        <w:t>料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1"/>
          <w:sz w:val="28"/>
          <w:szCs w:val="28"/>
        </w:rPr>
        <w:t>》资料管理。</w:t>
      </w:r>
    </w:p>
    <w:p>
      <w:pPr>
        <w:spacing w:before="287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②功能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</w:rPr>
        <w:t>查看、编辑本单位学习资料。</w:t>
      </w:r>
    </w:p>
    <w:p>
      <w:pPr>
        <w:pStyle w:val="5"/>
        <w:numPr>
          <w:ilvl w:val="1"/>
          <w:numId w:val="1"/>
        </w:numPr>
        <w:bidi w:val="0"/>
        <w:rPr>
          <w:rFonts w:hint="eastAsia"/>
          <w:b/>
          <w:lang w:val="en-US" w:eastAsia="zh-CN"/>
        </w:rPr>
      </w:pPr>
      <w:bookmarkStart w:id="32" w:name="_bookmark12"/>
      <w:bookmarkEnd w:id="32"/>
      <w:bookmarkStart w:id="33" w:name="_Toc2187"/>
      <w:r>
        <w:rPr>
          <w:rFonts w:hint="eastAsia"/>
          <w:b/>
          <w:lang w:val="en-US" w:eastAsia="zh-CN"/>
        </w:rPr>
        <w:t>准入考试管理</w:t>
      </w:r>
      <w:bookmarkEnd w:id="33"/>
    </w:p>
    <w:p>
      <w:pPr>
        <w:pStyle w:val="6"/>
        <w:numPr>
          <w:ilvl w:val="2"/>
          <w:numId w:val="1"/>
        </w:numPr>
        <w:bidi w:val="0"/>
        <w:ind w:left="709" w:leftChars="0" w:hanging="709" w:firstLineChars="0"/>
        <w:outlineLvl w:val="1"/>
        <w:rPr>
          <w:rFonts w:hint="eastAsia"/>
          <w:b/>
          <w:lang w:val="en-US" w:eastAsia="zh-Hans"/>
        </w:rPr>
      </w:pPr>
      <w:bookmarkStart w:id="34" w:name="_bookmark25"/>
      <w:bookmarkEnd w:id="34"/>
      <w:bookmarkStart w:id="35" w:name="_bookmark14"/>
      <w:bookmarkEnd w:id="35"/>
      <w:bookmarkStart w:id="36" w:name="_bookmark13"/>
      <w:bookmarkEnd w:id="36"/>
      <w:bookmarkStart w:id="37" w:name="_bookmark15"/>
      <w:bookmarkEnd w:id="37"/>
      <w:bookmarkStart w:id="38" w:name="_bookmark26"/>
      <w:bookmarkEnd w:id="38"/>
      <w:bookmarkStart w:id="39" w:name="_Toc25642"/>
      <w:r>
        <w:rPr>
          <w:rFonts w:hint="eastAsia"/>
          <w:b/>
          <w:lang w:val="en-US" w:eastAsia="zh-Hans"/>
        </w:rPr>
        <w:t>考试结果</w:t>
      </w:r>
      <w:bookmarkEnd w:id="39"/>
    </w:p>
    <w:p>
      <w:pPr>
        <w:spacing w:before="91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①路径：</w:t>
      </w:r>
      <w:r>
        <w:rPr>
          <w:rFonts w:ascii="宋体" w:hAnsi="宋体" w:eastAsia="宋体" w:cs="宋体"/>
          <w:sz w:val="28"/>
          <w:szCs w:val="28"/>
        </w:rPr>
        <w:t>安全教育与考试</w:t>
      </w:r>
      <w:r>
        <w:rPr>
          <w:rFonts w:ascii="Calibri" w:hAnsi="Calibri" w:eastAsia="Calibri" w:cs="Calibri"/>
          <w:sz w:val="28"/>
          <w:szCs w:val="28"/>
        </w:rPr>
        <w:t>==</w:t>
      </w:r>
      <w:r>
        <w:rPr>
          <w:rFonts w:ascii="宋体" w:hAnsi="宋体" w:eastAsia="宋体" w:cs="宋体"/>
          <w:sz w:val="28"/>
          <w:szCs w:val="28"/>
        </w:rPr>
        <w:t>》准入考试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</w:t>
      </w:r>
      <w:r>
        <w:rPr>
          <w:rFonts w:ascii="Calibri" w:hAnsi="Calibri" w:eastAsia="Calibri" w:cs="Calibri"/>
          <w:sz w:val="28"/>
          <w:szCs w:val="28"/>
        </w:rPr>
        <w:t>==</w:t>
      </w:r>
      <w:r>
        <w:rPr>
          <w:rFonts w:ascii="宋体" w:hAnsi="宋体" w:eastAsia="宋体" w:cs="宋体"/>
          <w:sz w:val="28"/>
          <w:szCs w:val="28"/>
        </w:rPr>
        <w:t>》考试结果。</w:t>
      </w:r>
    </w:p>
    <w:p>
      <w:pPr>
        <w:spacing w:before="292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能：</w:t>
      </w:r>
      <w:r>
        <w:rPr>
          <w:rFonts w:ascii="宋体" w:hAnsi="宋体" w:eastAsia="宋体" w:cs="宋体"/>
          <w:sz w:val="28"/>
          <w:szCs w:val="28"/>
        </w:rPr>
        <w:t>查看本单位及单位内所有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z w:val="28"/>
          <w:szCs w:val="28"/>
        </w:rPr>
        <w:t>组织考试的情况。</w:t>
      </w:r>
    </w:p>
    <w:p>
      <w:pPr>
        <w:pStyle w:val="2"/>
        <w:ind w:left="0" w:leftChars="0" w:firstLine="0" w:firstLineChars="0"/>
      </w:pPr>
    </w:p>
    <w:p>
      <w:pPr>
        <w:pStyle w:val="6"/>
        <w:numPr>
          <w:ilvl w:val="2"/>
          <w:numId w:val="1"/>
        </w:numPr>
        <w:bidi w:val="0"/>
        <w:ind w:left="709" w:leftChars="0" w:hanging="709" w:firstLineChars="0"/>
        <w:outlineLvl w:val="1"/>
        <w:rPr>
          <w:rFonts w:hint="eastAsia"/>
          <w:b/>
          <w:lang w:val="en-US" w:eastAsia="zh-Hans"/>
        </w:rPr>
      </w:pPr>
      <w:bookmarkStart w:id="40" w:name="_Toc11752"/>
      <w:r>
        <w:rPr>
          <w:rFonts w:hint="eastAsia"/>
          <w:b/>
          <w:lang w:val="en-US" w:eastAsia="zh-CN"/>
        </w:rPr>
        <w:t>准入名单</w:t>
      </w:r>
      <w:bookmarkEnd w:id="40"/>
    </w:p>
    <w:p>
      <w:pPr>
        <w:spacing w:before="91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①路径：</w:t>
      </w:r>
      <w:r>
        <w:rPr>
          <w:rFonts w:ascii="宋体" w:hAnsi="宋体" w:eastAsia="宋体" w:cs="宋体"/>
          <w:sz w:val="28"/>
          <w:szCs w:val="28"/>
        </w:rPr>
        <w:t>安全教育与考试</w:t>
      </w:r>
      <w:r>
        <w:rPr>
          <w:rFonts w:ascii="Calibri" w:hAnsi="Calibri" w:eastAsia="Calibri" w:cs="Calibri"/>
          <w:sz w:val="28"/>
          <w:szCs w:val="28"/>
        </w:rPr>
        <w:t>==</w:t>
      </w:r>
      <w:r>
        <w:rPr>
          <w:rFonts w:ascii="宋体" w:hAnsi="宋体" w:eastAsia="宋体" w:cs="宋体"/>
          <w:sz w:val="28"/>
          <w:szCs w:val="28"/>
        </w:rPr>
        <w:t>》准入考试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</w:t>
      </w:r>
      <w:r>
        <w:rPr>
          <w:rFonts w:ascii="Calibri" w:hAnsi="Calibri" w:eastAsia="Calibri" w:cs="Calibri"/>
          <w:sz w:val="28"/>
          <w:szCs w:val="28"/>
        </w:rPr>
        <w:t>==</w:t>
      </w:r>
      <w:r>
        <w:rPr>
          <w:rFonts w:ascii="宋体" w:hAnsi="宋体" w:eastAsia="宋体" w:cs="宋体"/>
          <w:sz w:val="28"/>
          <w:szCs w:val="28"/>
        </w:rPr>
        <w:t>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准入名单</w:t>
      </w:r>
      <w:r>
        <w:rPr>
          <w:rFonts w:ascii="宋体" w:hAnsi="宋体" w:eastAsia="宋体" w:cs="宋体"/>
          <w:sz w:val="28"/>
          <w:szCs w:val="28"/>
        </w:rPr>
        <w:t>。</w:t>
      </w:r>
    </w:p>
    <w:p>
      <w:pPr>
        <w:spacing w:before="292" w:line="219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能：</w:t>
      </w:r>
      <w:r>
        <w:rPr>
          <w:rFonts w:ascii="宋体" w:hAnsi="宋体" w:eastAsia="宋体" w:cs="宋体"/>
          <w:sz w:val="28"/>
          <w:szCs w:val="28"/>
        </w:rPr>
        <w:t>查看本单位及单位内所有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通过二级或三级准入资格</w:t>
      </w:r>
      <w:r>
        <w:rPr>
          <w:rFonts w:ascii="宋体" w:hAnsi="宋体" w:eastAsia="宋体" w:cs="宋体"/>
          <w:sz w:val="28"/>
          <w:szCs w:val="28"/>
        </w:rPr>
        <w:t>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人员</w:t>
      </w:r>
      <w:r>
        <w:rPr>
          <w:rFonts w:ascii="宋体" w:hAnsi="宋体" w:eastAsia="宋体" w:cs="宋体"/>
          <w:sz w:val="28"/>
          <w:szCs w:val="28"/>
        </w:rPr>
        <w:t>情况。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审核或上传考生的线下考核通过资料。审核考生考试抓拍。</w:t>
      </w:r>
    </w:p>
    <w:p>
      <w:pPr>
        <w:spacing w:before="308" w:line="221" w:lineRule="auto"/>
        <w:outlineLvl w:val="2"/>
        <w:rPr>
          <w:rFonts w:hint="eastAsia" w:ascii="宋体" w:hAnsi="宋体" w:eastAsia="宋体" w:cs="宋体"/>
          <w:spacing w:val="16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41" w:name="_Toc21003"/>
      <w:r>
        <w:rPr>
          <w:rFonts w:hint="eastAsia" w:ascii="宋体" w:hAnsi="宋体" w:eastAsia="宋体" w:cs="宋体"/>
          <w:spacing w:val="16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（1）考试抓拍审核</w:t>
      </w:r>
      <w:bookmarkEnd w:id="41"/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审核考生考试过程中的抓拍是否为本人。</w:t>
      </w:r>
    </w:p>
    <w:p>
      <w:pPr>
        <w:numPr>
          <w:ilvl w:val="0"/>
          <w:numId w:val="3"/>
        </w:numPr>
        <w:spacing w:before="308" w:line="221" w:lineRule="auto"/>
        <w:outlineLvl w:val="2"/>
        <w:rPr>
          <w:rFonts w:hint="eastAsia" w:ascii="宋体" w:hAnsi="宋体" w:eastAsia="宋体" w:cs="宋体"/>
          <w:spacing w:val="16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42" w:name="_Toc23550"/>
      <w:r>
        <w:rPr>
          <w:rFonts w:hint="eastAsia" w:ascii="宋体" w:hAnsi="宋体" w:eastAsia="宋体" w:cs="宋体"/>
          <w:spacing w:val="16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线下考核审核</w:t>
      </w:r>
      <w:bookmarkEnd w:id="42"/>
    </w:p>
    <w:p>
      <w:pPr>
        <w:pStyle w:val="2"/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审核考生上传的线下考核证明资料。</w:t>
      </w:r>
    </w:p>
    <w:p>
      <w:pPr>
        <w:spacing w:before="308" w:line="221" w:lineRule="auto"/>
        <w:outlineLvl w:val="2"/>
        <w:rPr>
          <w:rFonts w:hint="eastAsia" w:ascii="宋体" w:hAnsi="宋体" w:eastAsia="宋体" w:cs="宋体"/>
          <w:spacing w:val="16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43" w:name="_Toc11200"/>
      <w:r>
        <w:rPr>
          <w:rFonts w:hint="eastAsia" w:ascii="宋体" w:hAnsi="宋体" w:eastAsia="宋体" w:cs="宋体"/>
          <w:spacing w:val="16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（3）学院准入名单</w:t>
      </w:r>
      <w:bookmarkEnd w:id="43"/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查看考生是否通过学校和学院二级考试。</w:t>
      </w:r>
    </w:p>
    <w:p>
      <w:pPr>
        <w:spacing w:before="308" w:line="221" w:lineRule="auto"/>
        <w:outlineLvl w:val="2"/>
        <w:rPr>
          <w:rFonts w:hint="default" w:ascii="宋体" w:hAnsi="宋体" w:eastAsia="宋体" w:cs="宋体"/>
          <w:spacing w:val="16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44" w:name="_Toc16793"/>
      <w:r>
        <w:rPr>
          <w:rFonts w:hint="eastAsia" w:ascii="宋体" w:hAnsi="宋体" w:eastAsia="宋体" w:cs="宋体"/>
          <w:spacing w:val="16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（4）实验室准入名单</w:t>
      </w:r>
      <w:bookmarkEnd w:id="44"/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查看考生是否通过学校、学院和实验室三级考试。</w:t>
      </w:r>
    </w:p>
    <w:p>
      <w:pPr>
        <w:pStyle w:val="2"/>
        <w:ind w:left="0" w:leftChars="0" w:firstLine="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实验室安全员可以在这里自主上传考生的实验室线下考核材料。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2576195"/>
            <wp:effectExtent l="0" t="0" r="1333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0975" cy="2565400"/>
            <wp:effectExtent l="0" t="0" r="2222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3957320"/>
            <wp:effectExtent l="0" t="0" r="17145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2"/>
          <w:numId w:val="1"/>
        </w:numPr>
        <w:bidi w:val="0"/>
        <w:ind w:left="709" w:leftChars="0" w:hanging="709" w:firstLineChars="0"/>
        <w:outlineLvl w:val="1"/>
        <w:rPr>
          <w:rFonts w:hint="eastAsia"/>
          <w:lang w:val="en-US" w:eastAsia="zh-Hans"/>
        </w:rPr>
      </w:pPr>
      <w:bookmarkStart w:id="45" w:name="_bookmark17"/>
      <w:bookmarkEnd w:id="45"/>
      <w:bookmarkStart w:id="46" w:name="_bookmark16"/>
      <w:bookmarkEnd w:id="46"/>
      <w:bookmarkStart w:id="47" w:name="_bookmark18"/>
      <w:bookmarkEnd w:id="47"/>
      <w:bookmarkStart w:id="48" w:name="_bookmark23"/>
      <w:bookmarkEnd w:id="48"/>
      <w:bookmarkStart w:id="49" w:name="_Toc18143"/>
      <w:r>
        <w:rPr>
          <w:rFonts w:hint="eastAsia"/>
          <w:lang w:val="en-US" w:eastAsia="zh-Hans"/>
        </w:rPr>
        <w:t>考试安排</w:t>
      </w:r>
      <w:bookmarkEnd w:id="49"/>
    </w:p>
    <w:p>
      <w:pPr>
        <w:spacing w:before="308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50" w:name="_Toc8203"/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6"/>
          <w:sz w:val="28"/>
          <w:szCs w:val="28"/>
        </w:rPr>
        <w:t>1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新建考试</w:t>
      </w:r>
      <w:bookmarkEnd w:id="50"/>
    </w:p>
    <w:p>
      <w:pPr>
        <w:spacing w:before="288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</w:t>
      </w:r>
      <w:r>
        <w:rPr>
          <w:rFonts w:ascii="宋体" w:hAnsi="宋体" w:eastAsia="宋体" w:cs="宋体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路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径：</w:t>
      </w:r>
      <w:r>
        <w:rPr>
          <w:rFonts w:ascii="宋体" w:hAnsi="宋体" w:eastAsia="宋体" w:cs="宋体"/>
          <w:spacing w:val="-3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》准入考试管理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》考试安</w:t>
      </w:r>
      <w:r>
        <w:rPr>
          <w:rFonts w:ascii="宋体" w:hAnsi="宋体" w:eastAsia="宋体" w:cs="宋体"/>
          <w:spacing w:val="-2"/>
          <w:sz w:val="28"/>
          <w:szCs w:val="28"/>
        </w:rPr>
        <w:t>排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1"/>
          <w:sz w:val="28"/>
          <w:szCs w:val="28"/>
        </w:rPr>
        <w:t>》新建考试。</w:t>
      </w:r>
    </w:p>
    <w:p>
      <w:pPr>
        <w:spacing w:before="285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②功能选填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</w:p>
    <w:p>
      <w:pPr>
        <w:spacing w:before="292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可用状态：</w:t>
      </w:r>
      <w:r>
        <w:rPr>
          <w:rFonts w:ascii="宋体" w:hAnsi="宋体" w:eastAsia="宋体" w:cs="宋体"/>
          <w:spacing w:val="-1"/>
          <w:sz w:val="28"/>
          <w:szCs w:val="28"/>
        </w:rPr>
        <w:t>禁</w:t>
      </w:r>
      <w:r>
        <w:rPr>
          <w:rFonts w:ascii="宋体" w:hAnsi="宋体" w:eastAsia="宋体" w:cs="宋体"/>
          <w:sz w:val="28"/>
          <w:szCs w:val="28"/>
        </w:rPr>
        <w:t>用或启用。</w:t>
      </w:r>
    </w:p>
    <w:p>
      <w:pPr>
        <w:spacing w:before="288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考试名称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</w:rPr>
        <w:t>按实际情况填写。</w:t>
      </w:r>
    </w:p>
    <w:p>
      <w:pPr>
        <w:spacing w:before="289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考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试说明、考试前言：</w:t>
      </w:r>
      <w:r>
        <w:rPr>
          <w:rFonts w:ascii="宋体" w:hAnsi="宋体" w:eastAsia="宋体" w:cs="宋体"/>
          <w:sz w:val="28"/>
          <w:szCs w:val="28"/>
        </w:rPr>
        <w:t>将在考生开始考试前阅读及确认。</w:t>
      </w:r>
    </w:p>
    <w:p>
      <w:pPr>
        <w:spacing w:before="289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考试后语：</w:t>
      </w:r>
      <w:r>
        <w:rPr>
          <w:rFonts w:ascii="宋体" w:hAnsi="宋体" w:eastAsia="宋体" w:cs="宋体"/>
          <w:sz w:val="28"/>
          <w:szCs w:val="28"/>
        </w:rPr>
        <w:t>考试结束说明，考生考试后可以阅读确认。</w:t>
      </w:r>
    </w:p>
    <w:p>
      <w:pPr>
        <w:spacing w:before="291" w:line="411" w:lineRule="auto"/>
        <w:ind w:righ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FF0000"/>
          <w:spacing w:val="-6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考前学习</w:t>
      </w:r>
      <w:r>
        <w:rPr>
          <w:rFonts w:hint="eastAsia" w:ascii="宋体" w:hAnsi="宋体" w:eastAsia="宋体" w:cs="宋体"/>
          <w:color w:val="FF0000"/>
          <w:spacing w:val="-6"/>
          <w:sz w:val="28"/>
          <w:szCs w:val="28"/>
          <w:lang w:val="en-US" w:eastAsia="zh-CN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课程</w:t>
      </w:r>
      <w:r>
        <w:rPr>
          <w:rFonts w:ascii="宋体" w:hAnsi="宋体" w:eastAsia="宋体" w:cs="宋体"/>
          <w:color w:val="FF0000"/>
          <w:spacing w:val="-5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pacing w:val="-3"/>
          <w:sz w:val="28"/>
          <w:szCs w:val="28"/>
        </w:rPr>
        <w:t>联动学习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课程</w:t>
      </w:r>
      <w:r>
        <w:rPr>
          <w:rFonts w:ascii="宋体" w:hAnsi="宋体" w:eastAsia="宋体" w:cs="宋体"/>
          <w:spacing w:val="-3"/>
          <w:sz w:val="28"/>
          <w:szCs w:val="28"/>
        </w:rPr>
        <w:t>，可选择也可不选择。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FF0000"/>
          <w:spacing w:val="-1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考卷：</w:t>
      </w:r>
      <w:r>
        <w:rPr>
          <w:rFonts w:ascii="宋体" w:hAnsi="宋体" w:eastAsia="宋体" w:cs="宋体"/>
          <w:spacing w:val="-1"/>
          <w:sz w:val="28"/>
          <w:szCs w:val="28"/>
        </w:rPr>
        <w:t>选择固</w:t>
      </w:r>
      <w:r>
        <w:rPr>
          <w:rFonts w:ascii="宋体" w:hAnsi="宋体" w:eastAsia="宋体" w:cs="宋体"/>
          <w:sz w:val="28"/>
          <w:szCs w:val="28"/>
        </w:rPr>
        <w:t>定试卷 (一份)，或者</w:t>
      </w:r>
      <w:r>
        <w:rPr>
          <w:rFonts w:ascii="宋体" w:hAnsi="宋体" w:eastAsia="宋体" w:cs="宋体"/>
          <w:color w:val="FF0000"/>
          <w:sz w:val="28"/>
          <w:szCs w:val="28"/>
        </w:rPr>
        <w:t xml:space="preserve">随机试卷 (多份) </w:t>
      </w:r>
      <w:r>
        <w:rPr>
          <w:rFonts w:ascii="宋体" w:hAnsi="宋体" w:eastAsia="宋体" w:cs="宋体"/>
          <w:sz w:val="28"/>
          <w:szCs w:val="28"/>
        </w:rPr>
        <w:t>切换。</w:t>
      </w:r>
    </w:p>
    <w:p>
      <w:pPr>
        <w:spacing w:before="290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考试时间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</w:rPr>
        <w:t>按实际情况设置。</w:t>
      </w:r>
    </w:p>
    <w:p>
      <w:pPr>
        <w:spacing w:before="288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考试次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数：</w:t>
      </w:r>
      <w:r>
        <w:rPr>
          <w:rFonts w:ascii="宋体" w:hAnsi="宋体" w:eastAsia="宋体" w:cs="宋体"/>
          <w:sz w:val="28"/>
          <w:szCs w:val="28"/>
        </w:rPr>
        <w:t>可选择多次。</w:t>
      </w:r>
    </w:p>
    <w:p>
      <w:pPr>
        <w:spacing w:before="289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是否共享：</w:t>
      </w:r>
      <w:r>
        <w:rPr>
          <w:rFonts w:ascii="宋体" w:hAnsi="宋体" w:eastAsia="宋体" w:cs="宋体"/>
          <w:spacing w:val="-1"/>
          <w:sz w:val="28"/>
          <w:szCs w:val="28"/>
        </w:rPr>
        <w:t>共享或不</w:t>
      </w:r>
      <w:r>
        <w:rPr>
          <w:rFonts w:ascii="宋体" w:hAnsi="宋体" w:eastAsia="宋体" w:cs="宋体"/>
          <w:sz w:val="28"/>
          <w:szCs w:val="28"/>
        </w:rPr>
        <w:t>共享。</w:t>
      </w:r>
    </w:p>
    <w:p>
      <w:pPr>
        <w:spacing w:before="291" w:line="411" w:lineRule="auto"/>
        <w:ind w:right="13"/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-6"/>
          <w:sz w:val="28"/>
          <w:szCs w:val="28"/>
          <w:lang w:val="en-US" w:eastAsia="zh-CN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准入考试</w:t>
      </w:r>
      <w:r>
        <w:rPr>
          <w:rFonts w:ascii="宋体" w:hAnsi="宋体" w:eastAsia="宋体" w:cs="宋体"/>
          <w:color w:val="FF0000"/>
          <w:spacing w:val="-6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：</w:t>
      </w:r>
      <w:r>
        <w:rPr>
          <w:rFonts w:hint="eastAsia" w:ascii="宋体" w:hAnsi="宋体" w:eastAsia="宋体" w:cs="宋体"/>
          <w:spacing w:val="-6"/>
          <w:sz w:val="28"/>
          <w:szCs w:val="28"/>
          <w:lang w:val="en-US" w:eastAsia="zh-CN"/>
        </w:rPr>
        <w:t>当前考试是否为准入考试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如果是准入考试，考试通过后将会显示在考生的合格证上。</w:t>
      </w:r>
    </w:p>
    <w:p>
      <w:pPr>
        <w:spacing w:before="291" w:line="411" w:lineRule="auto"/>
        <w:ind w:right="13"/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-6"/>
          <w:sz w:val="28"/>
          <w:szCs w:val="28"/>
          <w:lang w:val="en-US" w:eastAsia="zh-CN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查看错题</w:t>
      </w:r>
      <w:r>
        <w:rPr>
          <w:rFonts w:ascii="宋体" w:hAnsi="宋体" w:eastAsia="宋体" w:cs="宋体"/>
          <w:color w:val="FF0000"/>
          <w:spacing w:val="-6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：</w:t>
      </w:r>
      <w:r>
        <w:rPr>
          <w:rFonts w:hint="eastAsia" w:ascii="宋体" w:hAnsi="宋体" w:eastAsia="宋体" w:cs="宋体"/>
          <w:spacing w:val="-6"/>
          <w:sz w:val="28"/>
          <w:szCs w:val="28"/>
          <w:lang w:val="en-US" w:eastAsia="zh-CN"/>
        </w:rPr>
        <w:t>考生每次考试的答错的题目和答案，在考试结束后是否可以查看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。</w:t>
      </w:r>
    </w:p>
    <w:p>
      <w:pPr>
        <w:spacing w:before="291" w:line="411" w:lineRule="auto"/>
        <w:ind w:right="13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-6"/>
          <w:sz w:val="28"/>
          <w:szCs w:val="28"/>
          <w:lang w:val="en-US" w:eastAsia="zh-CN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视频抓拍</w:t>
      </w:r>
      <w:r>
        <w:rPr>
          <w:rFonts w:ascii="宋体" w:hAnsi="宋体" w:eastAsia="宋体" w:cs="宋体"/>
          <w:color w:val="FF0000"/>
          <w:spacing w:val="-6"/>
          <w:sz w:val="28"/>
          <w:szCs w:val="28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：</w:t>
      </w:r>
      <w:r>
        <w:rPr>
          <w:rFonts w:hint="eastAsia" w:ascii="宋体" w:hAnsi="宋体" w:eastAsia="宋体" w:cs="宋体"/>
          <w:spacing w:val="-6"/>
          <w:sz w:val="28"/>
          <w:szCs w:val="28"/>
          <w:highlight w:val="none"/>
          <w:lang w:val="en-US" w:eastAsia="zh-CN"/>
        </w:rPr>
        <w:t>考生在考试过程需要一直开启摄像头。</w:t>
      </w:r>
      <w:r>
        <w:rPr>
          <w:rFonts w:hint="eastAsia" w:ascii="宋体" w:hAnsi="宋体" w:eastAsia="宋体" w:cs="宋体"/>
          <w:spacing w:val="-6"/>
          <w:sz w:val="28"/>
          <w:szCs w:val="28"/>
          <w:lang w:val="en-US" w:eastAsia="zh-CN"/>
        </w:rPr>
        <w:t>如为安全准入考试，请开启视频抓拍功能，系统将会在考试过程对考生头像抓拍，考生考试过程中的头像将作为考核通过条件之一。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spacing w:before="1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指</w:t>
      </w: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定方式：</w:t>
      </w:r>
    </w:p>
    <w:p>
      <w:pPr>
        <w:spacing w:before="289" w:line="411" w:lineRule="auto"/>
        <w:ind w:right="1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学院</w:t>
      </w:r>
      <w:r>
        <w:rPr>
          <w:rFonts w:ascii="宋体" w:hAnsi="宋体" w:eastAsia="宋体" w:cs="宋体"/>
          <w:spacing w:val="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管理员</w:t>
      </w:r>
      <w:r>
        <w:rPr>
          <w:rFonts w:ascii="宋体" w:hAnsi="宋体" w:eastAsia="宋体" w:cs="宋体"/>
          <w:spacing w:val="4"/>
          <w:sz w:val="28"/>
          <w:szCs w:val="28"/>
        </w:rPr>
        <w:t>分派范围：全学院、指定范围 (专业、身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份、年级等)、指定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z w:val="28"/>
          <w:szCs w:val="28"/>
        </w:rPr>
        <w:t>、指定个人。</w:t>
      </w:r>
    </w:p>
    <w:p>
      <w:pPr>
        <w:spacing w:before="1" w:line="221" w:lineRule="auto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spacing w:val="-2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实验室</w:t>
      </w:r>
      <w:r>
        <w:rPr>
          <w:rFonts w:hint="eastAsia" w:ascii="宋体" w:hAnsi="宋体" w:eastAsia="宋体" w:cs="宋体"/>
          <w:spacing w:val="-2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安全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员</w:t>
      </w:r>
      <w:r>
        <w:rPr>
          <w:rFonts w:ascii="宋体" w:hAnsi="宋体" w:eastAsia="宋体" w:cs="宋体"/>
          <w:spacing w:val="-1"/>
          <w:sz w:val="28"/>
          <w:szCs w:val="28"/>
        </w:rPr>
        <w:t>分派范围：本</w:t>
      </w:r>
      <w:r>
        <w:rPr>
          <w:rFonts w:hint="eastAsia" w:ascii="宋体" w:hAnsi="宋体" w:eastAsia="宋体" w:cs="宋体"/>
          <w:spacing w:val="-1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pacing w:val="-1"/>
          <w:sz w:val="28"/>
          <w:szCs w:val="28"/>
        </w:rPr>
        <w:t>、指定个人。</w:t>
      </w:r>
    </w:p>
    <w:p>
      <w:pPr>
        <w:spacing w:line="4386" w:lineRule="exact"/>
        <w:ind w:firstLine="1033"/>
        <w:textAlignment w:val="center"/>
      </w:pPr>
      <w:r>
        <w:drawing>
          <wp:inline distT="0" distB="0" distL="114300" distR="114300">
            <wp:extent cx="5256530" cy="2444750"/>
            <wp:effectExtent l="0" t="0" r="1270" b="1905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指定范围：可以按身份、年级、专业指定满足条件内的用户。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4150" cy="1424940"/>
            <wp:effectExtent l="0" t="0" r="19050" b="228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可以通过两种方式指定：</w:t>
      </w:r>
    </w:p>
    <w:p>
      <w:pPr>
        <w:pStyle w:val="2"/>
        <w:numPr>
          <w:ilvl w:val="0"/>
          <w:numId w:val="4"/>
        </w:numPr>
        <w:ind w:left="0" w:leftChars="0" w:firstLine="0" w:firstLineChars="0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直接添加条件过滤的用户。</w:t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例如选择2023年级的本科生参加本次考试，操作如下图所示：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31720"/>
            <wp:effectExtent l="0" t="0" r="1651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返回看到如下选择：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1166495"/>
            <wp:effectExtent l="0" t="0" r="19050" b="190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此时，如果想把2023年级研究生也安排在同一次考试里，可以继续添加用户范围：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699385"/>
            <wp:effectExtent l="0" t="0" r="15240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返回看到选择结果：</w:t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285240"/>
            <wp:effectExtent l="0" t="0" r="16510" b="1016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</w:p>
    <w:p>
      <w:pPr>
        <w:pStyle w:val="2"/>
        <w:numPr>
          <w:ilvl w:val="0"/>
          <w:numId w:val="4"/>
        </w:numPr>
        <w:ind w:left="0" w:leftChars="0" w:firstLine="0" w:firstLineChars="0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添加列表里的用户条件。</w:t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例如选择2023年级的应用化学专业本科生参加本次考试，操作如下图所示：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2152650"/>
            <wp:effectExtent l="0" t="0" r="21590" b="635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返回看到选择结果：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1057275"/>
            <wp:effectExtent l="0" t="0" r="22860" b="952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此时可以继续添加其它范围用户：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2731135"/>
            <wp:effectExtent l="0" t="0" r="21590" b="1206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返回看到选择结果：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1380490"/>
            <wp:effectExtent l="0" t="0" r="19050" b="1651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最后，通过查看考生验证上面按条件选择的参考用户：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897380"/>
            <wp:effectExtent l="0" t="0" r="15875" b="762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424430"/>
            <wp:effectExtent l="0" t="0" r="17780" b="1397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9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51" w:name="_Toc24892"/>
      <w:r>
        <w:rPr>
          <w:rFonts w:ascii="宋体" w:hAnsi="宋体" w:eastAsia="宋体" w:cs="宋体"/>
          <w:spacing w:val="2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>2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共享考试</w:t>
      </w:r>
      <w:bookmarkEnd w:id="51"/>
    </w:p>
    <w:p>
      <w:pPr>
        <w:spacing w:before="290" w:line="411" w:lineRule="auto"/>
        <w:ind w:right="56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</w:t>
      </w:r>
      <w:r>
        <w:rPr>
          <w:rFonts w:ascii="宋体" w:hAnsi="宋体" w:eastAsia="宋体" w:cs="宋体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径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pacing w:val="-3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》准入考试管理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》考试安</w:t>
      </w:r>
      <w:r>
        <w:rPr>
          <w:rFonts w:ascii="宋体" w:hAnsi="宋体" w:eastAsia="宋体" w:cs="宋体"/>
          <w:spacing w:val="-2"/>
          <w:sz w:val="28"/>
          <w:szCs w:val="28"/>
        </w:rPr>
        <w:t>排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1"/>
          <w:sz w:val="28"/>
          <w:szCs w:val="28"/>
        </w:rPr>
        <w:t>》共享考试。</w:t>
      </w:r>
    </w:p>
    <w:p>
      <w:pPr>
        <w:spacing w:before="1" w:line="218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②功能：</w:t>
      </w:r>
      <w:r>
        <w:rPr>
          <w:rFonts w:ascii="宋体" w:hAnsi="宋体" w:eastAsia="宋体" w:cs="宋体"/>
          <w:sz w:val="28"/>
          <w:szCs w:val="28"/>
        </w:rPr>
        <w:t>查看、复制学校、学院、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z w:val="28"/>
          <w:szCs w:val="28"/>
        </w:rPr>
        <w:t>共享的考试任务。</w:t>
      </w:r>
    </w:p>
    <w:p>
      <w:pPr>
        <w:spacing w:before="292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52" w:name="_Toc24698"/>
      <w:r>
        <w:rPr>
          <w:rFonts w:ascii="宋体" w:hAnsi="宋体" w:eastAsia="宋体" w:cs="宋体"/>
          <w:spacing w:val="2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5"/>
          <w:sz w:val="28"/>
          <w:szCs w:val="28"/>
        </w:rPr>
        <w:t>3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考试管理</w:t>
      </w:r>
      <w:bookmarkEnd w:id="52"/>
    </w:p>
    <w:p>
      <w:pPr>
        <w:spacing w:before="288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</w:t>
      </w:r>
      <w:r>
        <w:rPr>
          <w:rFonts w:ascii="宋体" w:hAnsi="宋体" w:eastAsia="宋体" w:cs="宋体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路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径：</w:t>
      </w:r>
      <w:r>
        <w:rPr>
          <w:rFonts w:ascii="宋体" w:hAnsi="宋体" w:eastAsia="宋体" w:cs="宋体"/>
          <w:spacing w:val="-3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》准入考试管理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》考试安</w:t>
      </w:r>
      <w:r>
        <w:rPr>
          <w:rFonts w:ascii="宋体" w:hAnsi="宋体" w:eastAsia="宋体" w:cs="宋体"/>
          <w:spacing w:val="-2"/>
          <w:sz w:val="28"/>
          <w:szCs w:val="28"/>
        </w:rPr>
        <w:t>排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1"/>
          <w:sz w:val="28"/>
          <w:szCs w:val="28"/>
        </w:rPr>
        <w:t>》考试管理。</w:t>
      </w:r>
    </w:p>
    <w:p>
      <w:pPr>
        <w:spacing w:before="285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②功能：</w:t>
      </w:r>
      <w:r>
        <w:rPr>
          <w:rFonts w:ascii="宋体" w:hAnsi="宋体" w:eastAsia="宋体" w:cs="宋体"/>
          <w:spacing w:val="-1"/>
          <w:sz w:val="28"/>
          <w:szCs w:val="28"/>
        </w:rPr>
        <w:t>查</w:t>
      </w:r>
      <w:r>
        <w:rPr>
          <w:rFonts w:ascii="宋体" w:hAnsi="宋体" w:eastAsia="宋体" w:cs="宋体"/>
          <w:sz w:val="28"/>
          <w:szCs w:val="28"/>
        </w:rPr>
        <w:t>看、编辑、删除本单位已设置的考试任务。</w:t>
      </w:r>
    </w:p>
    <w:p>
      <w:pPr>
        <w:pStyle w:val="6"/>
        <w:numPr>
          <w:ilvl w:val="2"/>
          <w:numId w:val="1"/>
        </w:numPr>
        <w:bidi w:val="0"/>
        <w:ind w:left="709" w:leftChars="0" w:hanging="709" w:firstLineChars="0"/>
        <w:outlineLvl w:val="1"/>
        <w:rPr>
          <w:rFonts w:hint="eastAsia"/>
          <w:lang w:val="en-US" w:eastAsia="zh-Hans"/>
        </w:rPr>
      </w:pPr>
      <w:bookmarkStart w:id="53" w:name="_bookmark19"/>
      <w:bookmarkEnd w:id="53"/>
      <w:bookmarkStart w:id="54" w:name="_bookmark22"/>
      <w:bookmarkEnd w:id="54"/>
      <w:bookmarkStart w:id="55" w:name="_Toc24449"/>
      <w:bookmarkStart w:id="56" w:name="_试卷管理"/>
      <w:bookmarkStart w:id="73" w:name="_GoBack"/>
      <w:bookmarkEnd w:id="73"/>
      <w:r>
        <w:rPr>
          <w:rFonts w:hint="eastAsia"/>
          <w:lang w:val="en-US" w:eastAsia="zh-Hans"/>
        </w:rPr>
        <w:t>试卷管理</w:t>
      </w:r>
      <w:bookmarkEnd w:id="55"/>
    </w:p>
    <w:bookmarkEnd w:id="56"/>
    <w:p>
      <w:pPr>
        <w:spacing w:before="309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57" w:name="_Toc23704"/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6"/>
          <w:sz w:val="28"/>
          <w:szCs w:val="28"/>
        </w:rPr>
        <w:t>1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新建试卷</w:t>
      </w:r>
      <w:bookmarkEnd w:id="57"/>
    </w:p>
    <w:p>
      <w:pPr>
        <w:spacing w:before="290" w:line="411" w:lineRule="auto"/>
        <w:ind w:right="56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</w:t>
      </w:r>
      <w:r>
        <w:rPr>
          <w:rFonts w:ascii="宋体" w:hAnsi="宋体" w:eastAsia="宋体" w:cs="宋体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径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pacing w:val="-3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》准入考试管理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》试卷管</w:t>
      </w:r>
      <w:r>
        <w:rPr>
          <w:rFonts w:ascii="宋体" w:hAnsi="宋体" w:eastAsia="宋体" w:cs="宋体"/>
          <w:spacing w:val="-2"/>
          <w:sz w:val="28"/>
          <w:szCs w:val="28"/>
        </w:rPr>
        <w:t>理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2"/>
          <w:sz w:val="28"/>
          <w:szCs w:val="28"/>
        </w:rPr>
        <w:t>》新建</w:t>
      </w:r>
      <w:r>
        <w:rPr>
          <w:rFonts w:ascii="宋体" w:hAnsi="宋体" w:eastAsia="宋体" w:cs="宋体"/>
          <w:spacing w:val="-1"/>
          <w:sz w:val="28"/>
          <w:szCs w:val="28"/>
        </w:rPr>
        <w:t>试卷。</w:t>
      </w:r>
    </w:p>
    <w:p>
      <w:pPr>
        <w:spacing w:before="1" w:line="218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②信息填选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</w:p>
    <w:p>
      <w:pPr>
        <w:spacing w:before="292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试卷名称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</w:rPr>
        <w:t>按实际情况填写。</w:t>
      </w:r>
    </w:p>
    <w:p>
      <w:pPr>
        <w:spacing w:before="290" w:line="221" w:lineRule="auto"/>
        <w:rPr>
          <w:rFonts w:ascii="Arial"/>
          <w:sz w:val="21"/>
        </w:rPr>
      </w:pPr>
      <w:r>
        <w:rPr>
          <w:rFonts w:ascii="宋体" w:hAnsi="宋体" w:eastAsia="宋体" w:cs="宋体"/>
          <w:spacing w:val="-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总分</w:t>
      </w:r>
      <w:r>
        <w:rPr>
          <w:rFonts w:ascii="宋体" w:hAnsi="宋体" w:eastAsia="宋体" w:cs="宋体"/>
          <w:spacing w:val="-9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可设置 </w:t>
      </w:r>
      <w:r>
        <w:rPr>
          <w:rFonts w:ascii="Calibri" w:hAnsi="Calibri" w:eastAsia="Calibri" w:cs="Calibri"/>
          <w:spacing w:val="-8"/>
          <w:sz w:val="28"/>
          <w:szCs w:val="28"/>
        </w:rPr>
        <w:t xml:space="preserve">100 </w:t>
      </w:r>
      <w:r>
        <w:rPr>
          <w:rFonts w:ascii="宋体" w:hAnsi="宋体" w:eastAsia="宋体" w:cs="宋体"/>
          <w:spacing w:val="-8"/>
          <w:sz w:val="28"/>
          <w:szCs w:val="28"/>
        </w:rPr>
        <w:t>、</w:t>
      </w:r>
      <w:r>
        <w:rPr>
          <w:rFonts w:ascii="Calibri" w:hAnsi="Calibri" w:eastAsia="Calibri" w:cs="Calibri"/>
          <w:spacing w:val="-8"/>
          <w:sz w:val="28"/>
          <w:szCs w:val="28"/>
        </w:rPr>
        <w:t xml:space="preserve">120 </w:t>
      </w:r>
      <w:r>
        <w:rPr>
          <w:rFonts w:ascii="宋体" w:hAnsi="宋体" w:eastAsia="宋体" w:cs="宋体"/>
          <w:spacing w:val="-8"/>
          <w:sz w:val="28"/>
          <w:szCs w:val="28"/>
        </w:rPr>
        <w:t>、</w:t>
      </w:r>
      <w:r>
        <w:rPr>
          <w:rFonts w:ascii="Calibri" w:hAnsi="Calibri" w:eastAsia="Calibri" w:cs="Calibri"/>
          <w:spacing w:val="-8"/>
          <w:sz w:val="28"/>
          <w:szCs w:val="28"/>
        </w:rPr>
        <w:t xml:space="preserve">150 </w:t>
      </w:r>
      <w:r>
        <w:rPr>
          <w:rFonts w:ascii="宋体" w:hAnsi="宋体" w:eastAsia="宋体" w:cs="宋体"/>
          <w:spacing w:val="-8"/>
          <w:sz w:val="28"/>
          <w:szCs w:val="28"/>
        </w:rPr>
        <w:t>分。</w:t>
      </w:r>
    </w:p>
    <w:p>
      <w:pPr>
        <w:spacing w:before="91" w:line="624" w:lineRule="exact"/>
        <w:rPr>
          <w:rFonts w:ascii="宋体" w:hAnsi="宋体" w:eastAsia="宋体" w:cs="宋体"/>
          <w:spacing w:val="-9"/>
          <w:position w:val="26"/>
          <w:sz w:val="28"/>
          <w:szCs w:val="28"/>
        </w:rPr>
      </w:pPr>
      <w:r>
        <w:rPr>
          <w:rFonts w:ascii="宋体" w:hAnsi="宋体" w:eastAsia="宋体" w:cs="宋体"/>
          <w:spacing w:val="-15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及</w:t>
      </w:r>
      <w:r>
        <w:rPr>
          <w:rFonts w:ascii="宋体" w:hAnsi="宋体" w:eastAsia="宋体" w:cs="宋体"/>
          <w:spacing w:val="-9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格分数：</w:t>
      </w:r>
      <w:r>
        <w:rPr>
          <w:rFonts w:ascii="宋体" w:hAnsi="宋体" w:eastAsia="宋体" w:cs="宋体"/>
          <w:spacing w:val="-9"/>
          <w:position w:val="26"/>
          <w:sz w:val="28"/>
          <w:szCs w:val="28"/>
        </w:rPr>
        <w:t xml:space="preserve">可设置 </w:t>
      </w:r>
      <w:r>
        <w:rPr>
          <w:rFonts w:ascii="Calibri" w:hAnsi="Calibri" w:eastAsia="Calibri" w:cs="Calibri"/>
          <w:spacing w:val="-9"/>
          <w:position w:val="26"/>
          <w:sz w:val="28"/>
          <w:szCs w:val="28"/>
        </w:rPr>
        <w:t xml:space="preserve">60 </w:t>
      </w:r>
      <w:r>
        <w:rPr>
          <w:rFonts w:ascii="宋体" w:hAnsi="宋体" w:eastAsia="宋体" w:cs="宋体"/>
          <w:spacing w:val="-9"/>
          <w:position w:val="26"/>
          <w:sz w:val="28"/>
          <w:szCs w:val="28"/>
        </w:rPr>
        <w:t>、</w:t>
      </w:r>
      <w:r>
        <w:rPr>
          <w:rFonts w:ascii="Calibri" w:hAnsi="Calibri" w:eastAsia="Calibri" w:cs="Calibri"/>
          <w:spacing w:val="-9"/>
          <w:position w:val="26"/>
          <w:sz w:val="28"/>
          <w:szCs w:val="28"/>
        </w:rPr>
        <w:t xml:space="preserve">90 </w:t>
      </w:r>
      <w:r>
        <w:rPr>
          <w:rFonts w:ascii="宋体" w:hAnsi="宋体" w:eastAsia="宋体" w:cs="宋体"/>
          <w:spacing w:val="-9"/>
          <w:position w:val="26"/>
          <w:sz w:val="28"/>
          <w:szCs w:val="28"/>
        </w:rPr>
        <w:t>、</w:t>
      </w:r>
      <w:r>
        <w:rPr>
          <w:rFonts w:ascii="Calibri" w:hAnsi="Calibri" w:eastAsia="Calibri" w:cs="Calibri"/>
          <w:spacing w:val="-9"/>
          <w:position w:val="26"/>
          <w:sz w:val="28"/>
          <w:szCs w:val="28"/>
        </w:rPr>
        <w:t xml:space="preserve">100 </w:t>
      </w:r>
      <w:r>
        <w:rPr>
          <w:rFonts w:ascii="宋体" w:hAnsi="宋体" w:eastAsia="宋体" w:cs="宋体"/>
          <w:spacing w:val="-9"/>
          <w:position w:val="26"/>
          <w:sz w:val="28"/>
          <w:szCs w:val="28"/>
        </w:rPr>
        <w:t>、</w:t>
      </w:r>
      <w:r>
        <w:rPr>
          <w:rFonts w:ascii="Calibri" w:hAnsi="Calibri" w:eastAsia="Calibri" w:cs="Calibri"/>
          <w:spacing w:val="-9"/>
          <w:position w:val="26"/>
          <w:sz w:val="28"/>
          <w:szCs w:val="28"/>
        </w:rPr>
        <w:t xml:space="preserve">150 </w:t>
      </w:r>
      <w:r>
        <w:rPr>
          <w:rFonts w:ascii="宋体" w:hAnsi="宋体" w:eastAsia="宋体" w:cs="宋体"/>
          <w:spacing w:val="-9"/>
          <w:position w:val="26"/>
          <w:sz w:val="28"/>
          <w:szCs w:val="28"/>
        </w:rPr>
        <w:t>分。</w:t>
      </w:r>
    </w:p>
    <w:p>
      <w:pPr>
        <w:spacing w:line="221" w:lineRule="auto"/>
        <w:rPr>
          <w:rFonts w:hint="default" w:ascii="宋体" w:hAnsi="宋体" w:eastAsia="宋体" w:cs="宋体"/>
          <w:spacing w:val="-8"/>
          <w:sz w:val="28"/>
          <w:szCs w:val="28"/>
          <w:lang w:val="en-US"/>
        </w:rPr>
      </w:pPr>
      <w:r>
        <w:rPr>
          <w:rFonts w:ascii="宋体" w:hAnsi="宋体" w:eastAsia="宋体" w:cs="宋体"/>
          <w:spacing w:val="-1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答</w:t>
      </w:r>
      <w:r>
        <w:rPr>
          <w:rFonts w:ascii="宋体" w:hAnsi="宋体" w:eastAsia="宋体" w:cs="宋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题</w:t>
      </w:r>
      <w:r>
        <w:rPr>
          <w:rFonts w:hint="eastAsia" w:ascii="宋体" w:hAnsi="宋体" w:eastAsia="宋体" w:cs="宋体"/>
          <w:spacing w:val="-8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模式</w:t>
      </w:r>
      <w:r>
        <w:rPr>
          <w:rFonts w:ascii="宋体" w:hAnsi="宋体" w:eastAsia="宋体" w:cs="宋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hint="eastAsia" w:ascii="宋体" w:hAnsi="宋体" w:eastAsia="宋体" w:cs="宋体"/>
          <w:spacing w:val="-8"/>
          <w:sz w:val="28"/>
          <w:szCs w:val="28"/>
          <w:lang w:val="en-US" w:eastAsia="zh-CN"/>
        </w:rPr>
        <w:t>可选择整整卷回答或逐题回答。</w:t>
      </w:r>
    </w:p>
    <w:p>
      <w:pPr>
        <w:pStyle w:val="2"/>
        <w:ind w:left="0" w:leftChars="0" w:firstLine="420" w:firstLineChars="0"/>
        <w:rPr>
          <w:rFonts w:hint="eastAsia" w:ascii="宋体" w:hAnsi="宋体" w:eastAsia="宋体" w:cs="宋体"/>
          <w:spacing w:val="-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C00000"/>
          <w:spacing w:val="-8"/>
          <w:sz w:val="28"/>
          <w:szCs w:val="28"/>
          <w:lang w:val="en-US" w:eastAsia="zh-CN"/>
        </w:rPr>
        <w:t>整卷回答：</w:t>
      </w:r>
      <w:r>
        <w:rPr>
          <w:rFonts w:hint="eastAsia" w:ascii="宋体" w:hAnsi="宋体" w:eastAsia="宋体" w:cs="宋体"/>
          <w:spacing w:val="-8"/>
          <w:sz w:val="28"/>
          <w:szCs w:val="28"/>
          <w:lang w:val="en-US" w:eastAsia="zh-CN"/>
        </w:rPr>
        <w:t>一次显示整张试卷。（传统模式）</w:t>
      </w:r>
    </w:p>
    <w:p>
      <w:pPr>
        <w:pStyle w:val="2"/>
        <w:ind w:left="0" w:leftChars="0" w:firstLine="420" w:firstLineChars="0"/>
        <w:rPr>
          <w:rFonts w:hint="default" w:ascii="宋体" w:hAnsi="宋体" w:eastAsia="宋体" w:cs="宋体"/>
          <w:spacing w:val="-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C00000"/>
          <w:spacing w:val="-8"/>
          <w:sz w:val="28"/>
          <w:szCs w:val="28"/>
          <w:lang w:val="en-US" w:eastAsia="zh-CN"/>
        </w:rPr>
        <w:t>逐题回答：</w:t>
      </w:r>
      <w:r>
        <w:rPr>
          <w:rFonts w:hint="eastAsia" w:ascii="宋体" w:hAnsi="宋体" w:eastAsia="宋体" w:cs="宋体"/>
          <w:spacing w:val="-8"/>
          <w:sz w:val="28"/>
          <w:szCs w:val="28"/>
          <w:lang w:val="en-US" w:eastAsia="zh-CN"/>
        </w:rPr>
        <w:t>每次显示一道题目在限定时间内回答。超时自动作废答错。</w:t>
      </w:r>
    </w:p>
    <w:p>
      <w:pPr>
        <w:spacing w:line="221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-1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答</w:t>
      </w:r>
      <w:r>
        <w:rPr>
          <w:rFonts w:ascii="宋体" w:hAnsi="宋体" w:eastAsia="宋体" w:cs="宋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题时间：</w:t>
      </w:r>
      <w:r>
        <w:rPr>
          <w:rFonts w:hint="eastAsia" w:ascii="宋体" w:hAnsi="宋体" w:eastAsia="宋体" w:cs="宋体"/>
          <w:spacing w:val="-8"/>
          <w:sz w:val="28"/>
          <w:szCs w:val="28"/>
          <w:lang w:val="en-US" w:eastAsia="zh-CN"/>
        </w:rPr>
        <w:t>整卷回答模式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可设置 </w:t>
      </w:r>
      <w:r>
        <w:rPr>
          <w:rFonts w:ascii="Calibri" w:hAnsi="Calibri" w:eastAsia="Calibri" w:cs="Calibri"/>
          <w:spacing w:val="-8"/>
          <w:sz w:val="28"/>
          <w:szCs w:val="28"/>
        </w:rPr>
        <w:t xml:space="preserve">60 </w:t>
      </w:r>
      <w:r>
        <w:rPr>
          <w:rFonts w:ascii="宋体" w:hAnsi="宋体" w:eastAsia="宋体" w:cs="宋体"/>
          <w:spacing w:val="-8"/>
          <w:sz w:val="28"/>
          <w:szCs w:val="28"/>
        </w:rPr>
        <w:t>、</w:t>
      </w:r>
      <w:r>
        <w:rPr>
          <w:rFonts w:ascii="Calibri" w:hAnsi="Calibri" w:eastAsia="Calibri" w:cs="Calibri"/>
          <w:spacing w:val="-8"/>
          <w:sz w:val="28"/>
          <w:szCs w:val="28"/>
        </w:rPr>
        <w:t xml:space="preserve">90 </w:t>
      </w:r>
      <w:r>
        <w:rPr>
          <w:rFonts w:ascii="宋体" w:hAnsi="宋体" w:eastAsia="宋体" w:cs="宋体"/>
          <w:spacing w:val="-8"/>
          <w:sz w:val="28"/>
          <w:szCs w:val="28"/>
        </w:rPr>
        <w:t>、</w:t>
      </w:r>
      <w:r>
        <w:rPr>
          <w:rFonts w:ascii="Calibri" w:hAnsi="Calibri" w:eastAsia="Calibri" w:cs="Calibri"/>
          <w:spacing w:val="-8"/>
          <w:sz w:val="28"/>
          <w:szCs w:val="28"/>
        </w:rPr>
        <w:t xml:space="preserve">120 </w:t>
      </w:r>
      <w:r>
        <w:rPr>
          <w:rFonts w:ascii="宋体" w:hAnsi="宋体" w:eastAsia="宋体" w:cs="宋体"/>
          <w:spacing w:val="-8"/>
          <w:sz w:val="28"/>
          <w:szCs w:val="28"/>
        </w:rPr>
        <w:t>分钟</w:t>
      </w:r>
      <w:r>
        <w:rPr>
          <w:rFonts w:hint="eastAsia" w:ascii="宋体" w:hAnsi="宋体" w:eastAsia="宋体" w:cs="宋体"/>
          <w:spacing w:val="-8"/>
          <w:sz w:val="28"/>
          <w:szCs w:val="28"/>
          <w:lang w:val="en-US" w:eastAsia="zh-CN"/>
        </w:rPr>
        <w:t>或输入等，逐题回答可选择或输入每道题目答题时间。</w:t>
      </w:r>
    </w:p>
    <w:p>
      <w:pPr>
        <w:spacing w:before="287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开放方式：</w:t>
      </w:r>
      <w:r>
        <w:rPr>
          <w:rFonts w:ascii="宋体" w:hAnsi="宋体" w:eastAsia="宋体" w:cs="宋体"/>
          <w:spacing w:val="-1"/>
          <w:sz w:val="28"/>
          <w:szCs w:val="28"/>
        </w:rPr>
        <w:t>共</w:t>
      </w:r>
      <w:r>
        <w:rPr>
          <w:rFonts w:ascii="宋体" w:hAnsi="宋体" w:eastAsia="宋体" w:cs="宋体"/>
          <w:sz w:val="28"/>
          <w:szCs w:val="28"/>
        </w:rPr>
        <w:t>享或不共享。</w:t>
      </w:r>
    </w:p>
    <w:p>
      <w:pPr>
        <w:spacing w:before="291" w:line="411" w:lineRule="auto"/>
        <w:ind w:righ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出题范围</w:t>
      </w:r>
      <w:r>
        <w:rPr>
          <w:rFonts w:ascii="宋体" w:hAnsi="宋体" w:eastAsia="宋体" w:cs="宋体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pacing w:val="-4"/>
          <w:sz w:val="28"/>
          <w:szCs w:val="28"/>
        </w:rPr>
        <w:t>可单选、多选；根据实际情况选择学校、学院或本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CN"/>
        </w:rPr>
        <w:t>实验室</w:t>
      </w:r>
      <w:r>
        <w:rPr>
          <w:rFonts w:ascii="宋体" w:hAnsi="宋体" w:eastAsia="宋体" w:cs="宋体"/>
          <w:spacing w:val="-8"/>
          <w:sz w:val="28"/>
          <w:szCs w:val="28"/>
        </w:rPr>
        <w:t>题库。</w:t>
      </w:r>
    </w:p>
    <w:p>
      <w:pPr>
        <w:spacing w:line="222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组</w:t>
      </w: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卷方式：</w:t>
      </w:r>
    </w:p>
    <w:p>
      <w:pPr>
        <w:spacing w:before="257" w:line="407" w:lineRule="auto"/>
        <w:ind w:right="13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</w:rPr>
        <w:t>a</w:t>
      </w:r>
      <w:r>
        <w:rPr>
          <w:rFonts w:ascii="Calibri" w:hAnsi="Calibri" w:eastAsia="Calibri" w:cs="Calibri"/>
          <w:spacing w:val="6"/>
          <w:sz w:val="28"/>
          <w:szCs w:val="28"/>
        </w:rPr>
        <w:t>.</w:t>
      </w:r>
      <w:r>
        <w:rPr>
          <w:rFonts w:ascii="宋体" w:hAnsi="宋体" w:eastAsia="宋体" w:cs="宋体"/>
          <w:spacing w:val="6"/>
          <w:sz w:val="28"/>
          <w:szCs w:val="28"/>
        </w:rPr>
        <w:t>按</w:t>
      </w:r>
      <w:r>
        <w:rPr>
          <w:rFonts w:ascii="宋体" w:hAnsi="宋体" w:eastAsia="宋体" w:cs="宋体"/>
          <w:spacing w:val="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知识点</w:t>
      </w:r>
      <w:r>
        <w:rPr>
          <w:rFonts w:ascii="宋体" w:hAnsi="宋体" w:eastAsia="宋体" w:cs="宋体"/>
          <w:spacing w:val="6"/>
          <w:sz w:val="28"/>
          <w:szCs w:val="28"/>
        </w:rPr>
        <w:t>组卷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(如下图)；首先在框内选择知识点，然后选择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分数、</w:t>
      </w:r>
      <w:r>
        <w:rPr>
          <w:rFonts w:ascii="宋体" w:hAnsi="宋体" w:eastAsia="宋体" w:cs="宋体"/>
          <w:spacing w:val="-1"/>
          <w:sz w:val="28"/>
          <w:szCs w:val="28"/>
        </w:rPr>
        <w:t>随机题或固定题。</w:t>
      </w:r>
    </w:p>
    <w:tbl>
      <w:tblPr>
        <w:tblStyle w:val="19"/>
        <w:tblW w:w="8299" w:type="dxa"/>
        <w:tblInd w:w="48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9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5" w:hRule="atLeast"/>
        </w:trPr>
        <w:tc>
          <w:tcPr>
            <w:tcW w:w="8299" w:type="dxa"/>
            <w:vAlign w:val="top"/>
          </w:tcPr>
          <w:p>
            <w:pPr>
              <w:spacing w:line="4065" w:lineRule="exact"/>
              <w:textAlignment w:val="center"/>
            </w:pPr>
            <w:r>
              <w:drawing>
                <wp:inline distT="0" distB="0" distL="114300" distR="114300">
                  <wp:extent cx="5247005" cy="2372360"/>
                  <wp:effectExtent l="0" t="0" r="10795" b="15240"/>
                  <wp:docPr id="2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005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77" w:line="410" w:lineRule="exact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position w:val="2"/>
          <w:sz w:val="28"/>
          <w:szCs w:val="28"/>
        </w:rPr>
        <w:t>b</w:t>
      </w:r>
      <w:r>
        <w:rPr>
          <w:rFonts w:ascii="Calibri" w:hAnsi="Calibri" w:eastAsia="Calibri" w:cs="Calibri"/>
          <w:spacing w:val="-1"/>
          <w:position w:val="2"/>
          <w:sz w:val="28"/>
          <w:szCs w:val="28"/>
        </w:rPr>
        <w:t>.</w:t>
      </w:r>
      <w:r>
        <w:rPr>
          <w:rFonts w:ascii="宋体" w:hAnsi="宋体" w:eastAsia="宋体" w:cs="宋体"/>
          <w:spacing w:val="-1"/>
          <w:position w:val="2"/>
          <w:sz w:val="28"/>
          <w:szCs w:val="28"/>
        </w:rPr>
        <w:t>按</w:t>
      </w:r>
      <w:r>
        <w:rPr>
          <w:rFonts w:ascii="宋体" w:hAnsi="宋体" w:eastAsia="宋体" w:cs="宋体"/>
          <w:spacing w:val="-1"/>
          <w:position w:val="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题型</w:t>
      </w:r>
      <w:r>
        <w:rPr>
          <w:rFonts w:ascii="宋体" w:hAnsi="宋体" w:eastAsia="宋体" w:cs="宋体"/>
          <w:spacing w:val="-1"/>
          <w:position w:val="2"/>
          <w:sz w:val="28"/>
          <w:szCs w:val="28"/>
        </w:rPr>
        <w:t>组卷 (如下图)；可选择分数</w:t>
      </w:r>
      <w:r>
        <w:rPr>
          <w:rFonts w:ascii="宋体" w:hAnsi="宋体" w:eastAsia="宋体" w:cs="宋体"/>
          <w:position w:val="2"/>
          <w:sz w:val="28"/>
          <w:szCs w:val="28"/>
        </w:rPr>
        <w:t>、随机题或固定题。</w:t>
      </w:r>
    </w:p>
    <w:tbl>
      <w:tblPr>
        <w:tblStyle w:val="19"/>
        <w:tblW w:w="8302" w:type="dxa"/>
        <w:tblInd w:w="48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6" w:hRule="atLeast"/>
        </w:trPr>
        <w:tc>
          <w:tcPr>
            <w:tcW w:w="8302" w:type="dxa"/>
            <w:vAlign w:val="top"/>
          </w:tcPr>
          <w:p>
            <w:pPr>
              <w:spacing w:line="4215" w:lineRule="exact"/>
              <w:textAlignment w:val="center"/>
            </w:pPr>
            <w:r>
              <w:drawing>
                <wp:inline distT="0" distB="0" distL="114300" distR="114300">
                  <wp:extent cx="5252085" cy="2442210"/>
                  <wp:effectExtent l="0" t="0" r="5715" b="21590"/>
                  <wp:docPr id="2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085" cy="2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29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58" w:name="_Toc25983"/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6"/>
          <w:sz w:val="28"/>
          <w:szCs w:val="28"/>
        </w:rPr>
        <w:t>2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共享试卷</w:t>
      </w:r>
      <w:bookmarkEnd w:id="58"/>
    </w:p>
    <w:p>
      <w:pPr>
        <w:spacing w:before="290" w:line="411" w:lineRule="auto"/>
        <w:ind w:right="1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</w:t>
      </w:r>
      <w:r>
        <w:rPr>
          <w:rFonts w:ascii="宋体" w:hAnsi="宋体" w:eastAsia="宋体" w:cs="宋体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径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pacing w:val="-3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》准入考试管理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》试卷管</w:t>
      </w:r>
      <w:r>
        <w:rPr>
          <w:rFonts w:ascii="宋体" w:hAnsi="宋体" w:eastAsia="宋体" w:cs="宋体"/>
          <w:spacing w:val="-2"/>
          <w:sz w:val="28"/>
          <w:szCs w:val="28"/>
        </w:rPr>
        <w:t>理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2"/>
          <w:sz w:val="28"/>
          <w:szCs w:val="28"/>
        </w:rPr>
        <w:t>》共享</w:t>
      </w:r>
      <w:r>
        <w:rPr>
          <w:rFonts w:ascii="宋体" w:hAnsi="宋体" w:eastAsia="宋体" w:cs="宋体"/>
          <w:spacing w:val="-1"/>
          <w:sz w:val="28"/>
          <w:szCs w:val="28"/>
        </w:rPr>
        <w:t>试卷。</w:t>
      </w:r>
    </w:p>
    <w:p>
      <w:pPr>
        <w:spacing w:before="1" w:line="218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②功能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</w:rPr>
        <w:t>可查看、复制学校、学院、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z w:val="28"/>
          <w:szCs w:val="28"/>
        </w:rPr>
        <w:t>共享的试卷内容。</w:t>
      </w:r>
    </w:p>
    <w:p>
      <w:pPr>
        <w:spacing w:before="292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59" w:name="_Toc15927"/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6"/>
          <w:sz w:val="28"/>
          <w:szCs w:val="28"/>
        </w:rPr>
        <w:t>3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试卷管理</w:t>
      </w:r>
      <w:bookmarkEnd w:id="59"/>
    </w:p>
    <w:p>
      <w:pPr>
        <w:spacing w:before="288" w:line="219" w:lineRule="auto"/>
        <w:ind w:right="1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</w:t>
      </w:r>
      <w:r>
        <w:rPr>
          <w:rFonts w:ascii="宋体" w:hAnsi="宋体" w:eastAsia="宋体" w:cs="宋体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路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径：</w:t>
      </w:r>
      <w:r>
        <w:rPr>
          <w:rFonts w:ascii="宋体" w:hAnsi="宋体" w:eastAsia="宋体" w:cs="宋体"/>
          <w:spacing w:val="-3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》准入考试管理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》试卷管</w:t>
      </w:r>
      <w:r>
        <w:rPr>
          <w:rFonts w:ascii="宋体" w:hAnsi="宋体" w:eastAsia="宋体" w:cs="宋体"/>
          <w:spacing w:val="-2"/>
          <w:sz w:val="28"/>
          <w:szCs w:val="28"/>
        </w:rPr>
        <w:t>理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2"/>
          <w:sz w:val="28"/>
          <w:szCs w:val="28"/>
        </w:rPr>
        <w:t>》试卷</w:t>
      </w:r>
      <w:r>
        <w:rPr>
          <w:rFonts w:ascii="宋体" w:hAnsi="宋体" w:eastAsia="宋体" w:cs="宋体"/>
          <w:spacing w:val="-1"/>
          <w:sz w:val="28"/>
          <w:szCs w:val="28"/>
        </w:rPr>
        <w:t>管理。</w:t>
      </w:r>
    </w:p>
    <w:p>
      <w:pPr>
        <w:spacing w:before="274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能：</w:t>
      </w:r>
      <w:r>
        <w:rPr>
          <w:rFonts w:ascii="宋体" w:hAnsi="宋体" w:eastAsia="宋体" w:cs="宋体"/>
          <w:sz w:val="28"/>
          <w:szCs w:val="28"/>
        </w:rPr>
        <w:t>可编辑、复制、删除本单位试卷。</w:t>
      </w:r>
    </w:p>
    <w:p>
      <w:pPr>
        <w:pStyle w:val="6"/>
        <w:numPr>
          <w:ilvl w:val="2"/>
          <w:numId w:val="1"/>
        </w:numPr>
        <w:bidi w:val="0"/>
        <w:ind w:left="709" w:leftChars="0" w:hanging="709" w:firstLineChars="0"/>
        <w:outlineLvl w:val="1"/>
        <w:rPr>
          <w:rFonts w:hint="eastAsia"/>
          <w:lang w:val="en-US" w:eastAsia="zh-Hans"/>
        </w:rPr>
      </w:pPr>
      <w:bookmarkStart w:id="60" w:name="_bookmark20"/>
      <w:bookmarkEnd w:id="60"/>
      <w:bookmarkStart w:id="61" w:name="_Toc15869"/>
      <w:bookmarkStart w:id="62" w:name="_题库管理"/>
      <w:r>
        <w:rPr>
          <w:rFonts w:hint="eastAsia"/>
          <w:lang w:val="en-US" w:eastAsia="zh-Hans"/>
        </w:rPr>
        <w:t>题库管理</w:t>
      </w:r>
      <w:bookmarkEnd w:id="61"/>
    </w:p>
    <w:bookmarkEnd w:id="62"/>
    <w:p>
      <w:pPr>
        <w:spacing w:before="308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63" w:name="_Toc13392"/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6"/>
          <w:sz w:val="28"/>
          <w:szCs w:val="28"/>
        </w:rPr>
        <w:t>1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共享题库</w:t>
      </w:r>
      <w:bookmarkEnd w:id="63"/>
    </w:p>
    <w:p>
      <w:pPr>
        <w:spacing w:before="290" w:line="411" w:lineRule="auto"/>
        <w:ind w:right="1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①路</w:t>
      </w:r>
      <w:r>
        <w:rPr>
          <w:rFonts w:ascii="宋体" w:hAnsi="宋体" w:eastAsia="宋体" w:cs="宋体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径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pacing w:val="-3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》准入考试管理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》题库管</w:t>
      </w:r>
      <w:r>
        <w:rPr>
          <w:rFonts w:ascii="宋体" w:hAnsi="宋体" w:eastAsia="宋体" w:cs="宋体"/>
          <w:spacing w:val="-2"/>
          <w:sz w:val="28"/>
          <w:szCs w:val="28"/>
        </w:rPr>
        <w:t>理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2"/>
          <w:sz w:val="28"/>
          <w:szCs w:val="28"/>
        </w:rPr>
        <w:t>》试题</w:t>
      </w:r>
      <w:r>
        <w:rPr>
          <w:rFonts w:ascii="宋体" w:hAnsi="宋体" w:eastAsia="宋体" w:cs="宋体"/>
          <w:spacing w:val="-1"/>
          <w:sz w:val="28"/>
          <w:szCs w:val="28"/>
        </w:rPr>
        <w:t>管理。</w:t>
      </w:r>
    </w:p>
    <w:p>
      <w:pPr>
        <w:spacing w:before="1" w:line="218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能：</w:t>
      </w:r>
      <w:r>
        <w:rPr>
          <w:rFonts w:ascii="宋体" w:hAnsi="宋体" w:eastAsia="宋体" w:cs="宋体"/>
          <w:sz w:val="28"/>
          <w:szCs w:val="28"/>
        </w:rPr>
        <w:t>查看学校、学院、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实验室</w:t>
      </w:r>
      <w:r>
        <w:rPr>
          <w:rFonts w:ascii="宋体" w:hAnsi="宋体" w:eastAsia="宋体" w:cs="宋体"/>
          <w:sz w:val="28"/>
          <w:szCs w:val="28"/>
        </w:rPr>
        <w:t>共享的题目内容。</w:t>
      </w:r>
    </w:p>
    <w:p>
      <w:pPr>
        <w:spacing w:before="292" w:line="221" w:lineRule="auto"/>
        <w:outlineLvl w:val="2"/>
        <w:rPr>
          <w:rFonts w:ascii="宋体" w:hAnsi="宋体" w:eastAsia="宋体" w:cs="宋体"/>
          <w:sz w:val="28"/>
          <w:szCs w:val="28"/>
        </w:rPr>
      </w:pPr>
      <w:bookmarkStart w:id="64" w:name="_Toc30228"/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Calibri" w:hAnsi="Calibri" w:eastAsia="Calibri" w:cs="Calibri"/>
          <w:b/>
          <w:bCs/>
          <w:spacing w:val="16"/>
          <w:sz w:val="28"/>
          <w:szCs w:val="28"/>
        </w:rPr>
        <w:t>2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试题管理</w:t>
      </w:r>
      <w:bookmarkEnd w:id="64"/>
    </w:p>
    <w:p>
      <w:pPr>
        <w:spacing w:before="289" w:line="219" w:lineRule="auto"/>
        <w:ind w:right="1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①</w:t>
      </w:r>
      <w:r>
        <w:rPr>
          <w:rFonts w:ascii="宋体" w:hAnsi="宋体" w:eastAsia="宋体" w:cs="宋体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路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径：</w:t>
      </w:r>
      <w:r>
        <w:rPr>
          <w:rFonts w:ascii="宋体" w:hAnsi="宋体" w:eastAsia="宋体" w:cs="宋体"/>
          <w:spacing w:val="-3"/>
          <w:sz w:val="28"/>
          <w:szCs w:val="28"/>
        </w:rPr>
        <w:t>安全教育与考试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》准入考试管理</w:t>
      </w:r>
      <w:r>
        <w:rPr>
          <w:rFonts w:ascii="Calibri" w:hAnsi="Calibri" w:eastAsia="Calibri" w:cs="Calibri"/>
          <w:spacing w:val="-3"/>
          <w:sz w:val="28"/>
          <w:szCs w:val="28"/>
        </w:rPr>
        <w:t>==</w:t>
      </w:r>
      <w:r>
        <w:rPr>
          <w:rFonts w:ascii="宋体" w:hAnsi="宋体" w:eastAsia="宋体" w:cs="宋体"/>
          <w:spacing w:val="-3"/>
          <w:sz w:val="28"/>
          <w:szCs w:val="28"/>
        </w:rPr>
        <w:t>》题库管</w:t>
      </w:r>
      <w:r>
        <w:rPr>
          <w:rFonts w:ascii="宋体" w:hAnsi="宋体" w:eastAsia="宋体" w:cs="宋体"/>
          <w:spacing w:val="-2"/>
          <w:sz w:val="28"/>
          <w:szCs w:val="28"/>
        </w:rPr>
        <w:t>理</w:t>
      </w:r>
      <w:r>
        <w:rPr>
          <w:rFonts w:ascii="Calibri" w:hAnsi="Calibri" w:eastAsia="Calibri" w:cs="Calibri"/>
          <w:spacing w:val="-2"/>
          <w:sz w:val="28"/>
          <w:szCs w:val="28"/>
        </w:rPr>
        <w:t>==</w:t>
      </w:r>
      <w:r>
        <w:rPr>
          <w:rFonts w:ascii="宋体" w:hAnsi="宋体" w:eastAsia="宋体" w:cs="宋体"/>
          <w:spacing w:val="-2"/>
          <w:sz w:val="28"/>
          <w:szCs w:val="28"/>
        </w:rPr>
        <w:t>》试题</w:t>
      </w:r>
      <w:r>
        <w:rPr>
          <w:rFonts w:ascii="宋体" w:hAnsi="宋体" w:eastAsia="宋体" w:cs="宋体"/>
          <w:spacing w:val="-1"/>
          <w:sz w:val="28"/>
          <w:szCs w:val="28"/>
        </w:rPr>
        <w:t>管理。</w:t>
      </w:r>
    </w:p>
    <w:p>
      <w:pPr>
        <w:spacing w:before="273" w:line="219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②功能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</w:rPr>
        <w:t>新增试题内容。</w:t>
      </w:r>
    </w:p>
    <w:p>
      <w:pPr>
        <w:spacing w:line="232" w:lineRule="exact"/>
      </w:pPr>
    </w:p>
    <w:tbl>
      <w:tblPr>
        <w:tblStyle w:val="19"/>
        <w:tblW w:w="8311" w:type="dxa"/>
        <w:tblInd w:w="48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1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2" w:hRule="atLeast"/>
        </w:trPr>
        <w:tc>
          <w:tcPr>
            <w:tcW w:w="8311" w:type="dxa"/>
            <w:vAlign w:val="top"/>
          </w:tcPr>
          <w:p>
            <w:pPr>
              <w:spacing w:line="3161" w:lineRule="exact"/>
              <w:textAlignment w:val="center"/>
            </w:pPr>
            <w:r>
              <w:drawing>
                <wp:inline distT="0" distB="0" distL="114300" distR="114300">
                  <wp:extent cx="5255260" cy="2228215"/>
                  <wp:effectExtent l="0" t="0" r="2540" b="6985"/>
                  <wp:docPr id="2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57" w:line="412" w:lineRule="exact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b/>
          <w:bCs/>
          <w:position w:val="2"/>
          <w:sz w:val="28"/>
          <w:szCs w:val="28"/>
        </w:rPr>
        <w:t>a</w:t>
      </w:r>
      <w:r>
        <w:rPr>
          <w:rFonts w:ascii="Calibri" w:hAnsi="Calibri" w:eastAsia="Calibri" w:cs="Calibri"/>
          <w:b/>
          <w:bCs/>
          <w:spacing w:val="1"/>
          <w:position w:val="2"/>
          <w:sz w:val="28"/>
          <w:szCs w:val="28"/>
        </w:rPr>
        <w:t>.</w:t>
      </w:r>
      <w:r>
        <w:rPr>
          <w:rFonts w:ascii="宋体" w:hAnsi="宋体" w:eastAsia="宋体" w:cs="宋体"/>
          <w:spacing w:val="1"/>
          <w:position w:val="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单独</w:t>
      </w:r>
      <w:r>
        <w:rPr>
          <w:rFonts w:ascii="宋体" w:hAnsi="宋体" w:eastAsia="宋体" w:cs="宋体"/>
          <w:position w:val="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编写试题：点击新增试题。</w:t>
      </w:r>
    </w:p>
    <w:p>
      <w:pPr>
        <w:spacing w:before="244" w:line="222" w:lineRule="auto"/>
        <w:rPr>
          <w:rFonts w:ascii="Calibri" w:hAnsi="Calibri" w:eastAsia="Calibri" w:cs="Calibri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</w:rPr>
        <w:t>选择题型：单选、多选、</w:t>
      </w:r>
      <w:r>
        <w:rPr>
          <w:rFonts w:ascii="宋体" w:hAnsi="宋体" w:eastAsia="宋体" w:cs="宋体"/>
          <w:sz w:val="28"/>
          <w:szCs w:val="28"/>
        </w:rPr>
        <w:t>判断、填空</w:t>
      </w:r>
      <w:r>
        <w:rPr>
          <w:rFonts w:ascii="Calibri" w:hAnsi="Calibri" w:eastAsia="Calibri" w:cs="Calibri"/>
          <w:sz w:val="28"/>
          <w:szCs w:val="28"/>
        </w:rPr>
        <w:t>.</w:t>
      </w:r>
    </w:p>
    <w:p>
      <w:pPr>
        <w:spacing w:before="288" w:line="411" w:lineRule="auto"/>
        <w:ind w:righ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知识点：选择知识点，或者直接填写新增知识点名称创建新知</w:t>
      </w:r>
      <w:r>
        <w:rPr>
          <w:rFonts w:ascii="宋体" w:hAnsi="宋体" w:eastAsia="宋体" w:cs="宋体"/>
          <w:spacing w:val="-2"/>
          <w:sz w:val="28"/>
          <w:szCs w:val="28"/>
        </w:rPr>
        <w:t>识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点。</w:t>
      </w:r>
    </w:p>
    <w:p>
      <w:pPr>
        <w:spacing w:before="1" w:line="221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专业级别：通识或专业类</w:t>
      </w:r>
      <w:r>
        <w:rPr>
          <w:rFonts w:ascii="宋体" w:hAnsi="宋体" w:eastAsia="宋体" w:cs="宋体"/>
          <w:sz w:val="28"/>
          <w:szCs w:val="28"/>
        </w:rPr>
        <w:t>。</w:t>
      </w:r>
    </w:p>
    <w:p>
      <w:pPr>
        <w:spacing w:before="288" w:line="22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题干及答案：根据实际情</w:t>
      </w:r>
      <w:r>
        <w:rPr>
          <w:rFonts w:ascii="宋体" w:hAnsi="宋体" w:eastAsia="宋体" w:cs="宋体"/>
          <w:sz w:val="28"/>
          <w:szCs w:val="28"/>
        </w:rPr>
        <w:t>况填写补充。</w:t>
      </w:r>
    </w:p>
    <w:p>
      <w:pPr>
        <w:spacing w:before="260" w:line="408" w:lineRule="auto"/>
        <w:ind w:right="24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b/>
          <w:bCs/>
          <w:sz w:val="28"/>
          <w:szCs w:val="28"/>
        </w:rPr>
        <w:t>b</w:t>
      </w:r>
      <w:r>
        <w:rPr>
          <w:rFonts w:ascii="Calibri" w:hAnsi="Calibri" w:eastAsia="Calibri" w:cs="Calibri"/>
          <w:b/>
          <w:bCs/>
          <w:spacing w:val="-2"/>
          <w:sz w:val="28"/>
          <w:szCs w:val="28"/>
        </w:rPr>
        <w:t>.</w:t>
      </w: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导入试题：</w:t>
      </w:r>
      <w:r>
        <w:rPr>
          <w:rFonts w:ascii="宋体" w:hAnsi="宋体" w:eastAsia="宋体" w:cs="宋体"/>
          <w:spacing w:val="-2"/>
          <w:sz w:val="28"/>
          <w:szCs w:val="28"/>
        </w:rPr>
        <w:t>点击“导入”，进入新页面，</w:t>
      </w:r>
      <w:r>
        <w:rPr>
          <w:rFonts w:ascii="宋体" w:hAnsi="宋体" w:eastAsia="宋体" w:cs="宋体"/>
          <w:color w:val="FF0000"/>
          <w:spacing w:val="-2"/>
          <w:sz w:val="28"/>
          <w:szCs w:val="28"/>
        </w:rPr>
        <w:t>下载模板</w:t>
      </w:r>
      <w:r>
        <w:rPr>
          <w:rFonts w:ascii="宋体" w:hAnsi="宋体" w:eastAsia="宋体" w:cs="宋体"/>
          <w:spacing w:val="-2"/>
          <w:sz w:val="28"/>
          <w:szCs w:val="28"/>
        </w:rPr>
        <w:t>，填写并上</w:t>
      </w:r>
      <w:r>
        <w:rPr>
          <w:rFonts w:ascii="宋体" w:hAnsi="宋体" w:eastAsia="宋体" w:cs="宋体"/>
          <w:spacing w:val="-4"/>
          <w:sz w:val="28"/>
          <w:szCs w:val="28"/>
        </w:rPr>
        <w:t>传。</w:t>
      </w:r>
    </w:p>
    <w:tbl>
      <w:tblPr>
        <w:tblStyle w:val="19"/>
        <w:tblW w:w="8290" w:type="dxa"/>
        <w:tblInd w:w="48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9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4" w:hRule="atLeast"/>
        </w:trPr>
        <w:tc>
          <w:tcPr>
            <w:tcW w:w="8290" w:type="dxa"/>
            <w:vAlign w:val="top"/>
          </w:tcPr>
          <w:p>
            <w:pPr>
              <w:spacing w:line="3423" w:lineRule="exact"/>
              <w:textAlignment w:val="center"/>
            </w:pPr>
            <w:r>
              <w:drawing>
                <wp:inline distT="0" distB="0" distL="114300" distR="114300">
                  <wp:extent cx="5247005" cy="2364105"/>
                  <wp:effectExtent l="0" t="0" r="10795" b="23495"/>
                  <wp:docPr id="2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00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65" w:name="_Toc29052"/>
      <w:bookmarkStart w:id="66" w:name="_Toc1971"/>
      <w:r>
        <w:rPr>
          <w:rFonts w:hint="eastAsia"/>
          <w:lang w:val="en-US" w:eastAsia="zh-CN"/>
        </w:rPr>
        <w:t>校外人员管理</w:t>
      </w:r>
      <w:bookmarkEnd w:id="65"/>
      <w:bookmarkEnd w:id="66"/>
    </w:p>
    <w:p>
      <w:pPr>
        <w:pStyle w:val="5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67" w:name="_Toc28762"/>
      <w:bookmarkStart w:id="68" w:name="_Toc926"/>
      <w:r>
        <w:rPr>
          <w:rFonts w:hint="eastAsia"/>
          <w:lang w:val="en-US" w:eastAsia="zh-CN"/>
        </w:rPr>
        <w:t>校外人员登录</w:t>
      </w:r>
      <w:bookmarkEnd w:id="67"/>
      <w:bookmarkEnd w:id="68"/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登录网址：https://silab.jnu.edu.cn/#/login</w:t>
      </w:r>
    </w:p>
    <w:p>
      <w:pPr>
        <w:pStyle w:val="2"/>
      </w:pPr>
      <w:r>
        <w:drawing>
          <wp:inline distT="0" distB="0" distL="114300" distR="114300">
            <wp:extent cx="5261610" cy="2625725"/>
            <wp:effectExtent l="0" t="0" r="15240" b="317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69" w:name="_Toc18155"/>
      <w:bookmarkStart w:id="70" w:name="_Toc1752"/>
      <w:r>
        <w:rPr>
          <w:rFonts w:hint="eastAsia"/>
          <w:lang w:val="en-US" w:eastAsia="zh-CN"/>
        </w:rPr>
        <w:t>添加校外人员（实验室安全员）</w:t>
      </w:r>
      <w:bookmarkEnd w:id="69"/>
      <w:bookmarkEnd w:id="7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位置：左侧菜单＝〉实验室准入及登记＝〉人员管理=&gt;校外人员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2535555"/>
            <wp:effectExtent l="0" t="0" r="6985" b="17145"/>
            <wp:docPr id="38" name="图片 2" descr="/private/var/folders/y0/g2x766zs4hs_gqc_p2vpc1fh0000gn/T/com.kingsoft.wpsoffice.mac/photoedit2/2023101110512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/private/var/folders/y0/g2x766zs4hs_gqc_p2vpc1fh0000gn/T/com.kingsoft.wpsoffice.mac/photoedit2/20231011105124/temp.pngtemp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点击“添加”显示，密码自动生成，录入信息，手机号将作为账号，点击“确认”完成。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135" cy="2524125"/>
            <wp:effectExtent l="0" t="0" r="5715" b="952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697355"/>
            <wp:effectExtent l="0" t="0" r="6985" b="1714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71" w:name="_Toc14122"/>
      <w:bookmarkStart w:id="72" w:name="_Toc5734"/>
      <w:r>
        <w:rPr>
          <w:rFonts w:hint="eastAsia"/>
          <w:lang w:val="en-US" w:eastAsia="zh-CN"/>
        </w:rPr>
        <w:t>校外人员审核（学院管理员）</w:t>
      </w:r>
      <w:bookmarkEnd w:id="71"/>
      <w:bookmarkEnd w:id="7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位置：左侧菜单＝〉实验室准入及登记＝〉人员管理=&gt;校外人员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5420" cy="1850390"/>
            <wp:effectExtent l="0" t="0" r="11430" b="1651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在列表点击“审核通过”或“驳回”即可。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校外人员</w:t>
      </w:r>
      <w:r>
        <w:rPr>
          <w:rFonts w:hint="eastAsia"/>
          <w:lang w:val="en-US" w:eastAsia="zh-CN"/>
        </w:rPr>
        <w:t>信息</w:t>
      </w:r>
      <w:r>
        <w:rPr>
          <w:rFonts w:hint="default"/>
          <w:lang w:val="en-US" w:eastAsia="zh-CN"/>
        </w:rPr>
        <w:t>通过审核后，实验室安全员可以</w:t>
      </w:r>
      <w:r>
        <w:rPr>
          <w:rFonts w:hint="eastAsia"/>
          <w:lang w:val="en-US" w:eastAsia="zh-CN"/>
        </w:rPr>
        <w:t>将他</w:t>
      </w:r>
      <w:r>
        <w:rPr>
          <w:rFonts w:hint="default"/>
          <w:lang w:val="en-US" w:eastAsia="zh-CN"/>
        </w:rPr>
        <w:t>添加为实验室房间成员</w:t>
      </w:r>
      <w:r>
        <w:rPr>
          <w:rFonts w:hint="eastAsia"/>
          <w:lang w:val="en-US" w:eastAsia="zh-CN"/>
        </w:rPr>
        <w:t>。之后，该人员可参加实验室安全考试以及所属学院的安全考试，校级考试需联系校级管理员添加开通。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9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4"/>
        <w:sz w:val="17"/>
        <w:szCs w:val="17"/>
      </w:rPr>
      <w:t>—</w:t>
    </w:r>
    <w:r>
      <w:rPr>
        <w:rFonts w:ascii="Calibri" w:hAnsi="Calibri" w:eastAsia="Calibri" w:cs="Calibri"/>
        <w:spacing w:val="3"/>
        <w:sz w:val="17"/>
        <w:szCs w:val="17"/>
      </w:rPr>
      <w:t xml:space="preserve"> 2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9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4"/>
        <w:sz w:val="17"/>
        <w:szCs w:val="17"/>
      </w:rPr>
      <w:t>—</w:t>
    </w:r>
    <w:r>
      <w:rPr>
        <w:rFonts w:ascii="Calibri" w:hAnsi="Calibri" w:eastAsia="Calibri" w:cs="Calibri"/>
        <w:spacing w:val="3"/>
        <w:sz w:val="17"/>
        <w:szCs w:val="17"/>
      </w:rPr>
      <w:t xml:space="preserve"> 4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9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4"/>
        <w:sz w:val="17"/>
        <w:szCs w:val="17"/>
      </w:rPr>
      <w:t>—</w:t>
    </w:r>
    <w:r>
      <w:rPr>
        <w:rFonts w:ascii="Calibri" w:hAnsi="Calibri" w:eastAsia="Calibri" w:cs="Calibri"/>
        <w:spacing w:val="3"/>
        <w:sz w:val="17"/>
        <w:szCs w:val="17"/>
      </w:rPr>
      <w:t xml:space="preserve"> 4 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9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4"/>
        <w:sz w:val="17"/>
        <w:szCs w:val="17"/>
      </w:rPr>
      <w:t>—</w:t>
    </w:r>
    <w:r>
      <w:rPr>
        <w:rFonts w:ascii="Calibri" w:hAnsi="Calibri" w:eastAsia="Calibri" w:cs="Calibri"/>
        <w:spacing w:val="3"/>
        <w:sz w:val="17"/>
        <w:szCs w:val="17"/>
      </w:rPr>
      <w:t xml:space="preserve"> 5 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90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4"/>
        <w:sz w:val="17"/>
        <w:szCs w:val="17"/>
      </w:rPr>
      <w:t>—</w:t>
    </w:r>
    <w:r>
      <w:rPr>
        <w:rFonts w:ascii="Calibri" w:hAnsi="Calibri" w:eastAsia="Calibri" w:cs="Calibri"/>
        <w:spacing w:val="3"/>
        <w:sz w:val="17"/>
        <w:szCs w:val="17"/>
      </w:rPr>
      <w:t xml:space="preserve"> 7 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342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pacing w:val="4"/>
        <w:sz w:val="17"/>
        <w:szCs w:val="17"/>
      </w:rPr>
      <w:t>— 14 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D8DCAC"/>
    <w:multiLevelType w:val="singleLevel"/>
    <w:tmpl w:val="EBD8DCA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015EA2D"/>
    <w:multiLevelType w:val="multilevel"/>
    <w:tmpl w:val="F015EA2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FBEF5171"/>
    <w:multiLevelType w:val="singleLevel"/>
    <w:tmpl w:val="FBEF5171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BFF3DAA"/>
    <w:multiLevelType w:val="singleLevel"/>
    <w:tmpl w:val="7BFF3DAA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xZGVlNTEwYzk1Y2FmOTdiODYzM2YyN2Q4ZmY3MjUifQ=="/>
  </w:docVars>
  <w:rsids>
    <w:rsidRoot w:val="00000000"/>
    <w:rsid w:val="005136FB"/>
    <w:rsid w:val="01E21263"/>
    <w:rsid w:val="0271580F"/>
    <w:rsid w:val="029410AB"/>
    <w:rsid w:val="03030A3E"/>
    <w:rsid w:val="034126CB"/>
    <w:rsid w:val="04405361"/>
    <w:rsid w:val="048027D5"/>
    <w:rsid w:val="04DC01EC"/>
    <w:rsid w:val="0557095E"/>
    <w:rsid w:val="05624EF4"/>
    <w:rsid w:val="062945A2"/>
    <w:rsid w:val="062D783D"/>
    <w:rsid w:val="065B2077"/>
    <w:rsid w:val="069F6354"/>
    <w:rsid w:val="06D45C69"/>
    <w:rsid w:val="07FF7612"/>
    <w:rsid w:val="086613F5"/>
    <w:rsid w:val="09616F12"/>
    <w:rsid w:val="0A4E0287"/>
    <w:rsid w:val="0A9F23E7"/>
    <w:rsid w:val="0AB47515"/>
    <w:rsid w:val="0B432F3A"/>
    <w:rsid w:val="0CC75117"/>
    <w:rsid w:val="0CD827F5"/>
    <w:rsid w:val="0CE340E1"/>
    <w:rsid w:val="0DAD6592"/>
    <w:rsid w:val="0DD34987"/>
    <w:rsid w:val="0E2F0FB5"/>
    <w:rsid w:val="0F045995"/>
    <w:rsid w:val="10066A65"/>
    <w:rsid w:val="10B73A34"/>
    <w:rsid w:val="10EF5797"/>
    <w:rsid w:val="11547801"/>
    <w:rsid w:val="12010615"/>
    <w:rsid w:val="140A48BC"/>
    <w:rsid w:val="14C22A0B"/>
    <w:rsid w:val="152A6D51"/>
    <w:rsid w:val="15CC1BB7"/>
    <w:rsid w:val="164318DF"/>
    <w:rsid w:val="166B40A3"/>
    <w:rsid w:val="189D5A8C"/>
    <w:rsid w:val="1BA535D6"/>
    <w:rsid w:val="1BAF7FB0"/>
    <w:rsid w:val="1BCF0653"/>
    <w:rsid w:val="1BE44ABD"/>
    <w:rsid w:val="1CB00C23"/>
    <w:rsid w:val="1CB12360"/>
    <w:rsid w:val="1CB3084C"/>
    <w:rsid w:val="1CCD38B7"/>
    <w:rsid w:val="1CD46F6C"/>
    <w:rsid w:val="1CDC3310"/>
    <w:rsid w:val="1CE71D2B"/>
    <w:rsid w:val="1D65357C"/>
    <w:rsid w:val="1DC7565C"/>
    <w:rsid w:val="1DDB3385"/>
    <w:rsid w:val="1E095E62"/>
    <w:rsid w:val="1E92662C"/>
    <w:rsid w:val="1F31637F"/>
    <w:rsid w:val="1FF02946"/>
    <w:rsid w:val="22BE4F7D"/>
    <w:rsid w:val="240965C3"/>
    <w:rsid w:val="24FC02A8"/>
    <w:rsid w:val="250F1B49"/>
    <w:rsid w:val="253073B6"/>
    <w:rsid w:val="272F7323"/>
    <w:rsid w:val="2AA75275"/>
    <w:rsid w:val="2AC06377"/>
    <w:rsid w:val="2B005E2E"/>
    <w:rsid w:val="2B2F458F"/>
    <w:rsid w:val="2B500237"/>
    <w:rsid w:val="2B997164"/>
    <w:rsid w:val="2C374883"/>
    <w:rsid w:val="2CA041E3"/>
    <w:rsid w:val="2CEB696E"/>
    <w:rsid w:val="2E183316"/>
    <w:rsid w:val="2FF6D820"/>
    <w:rsid w:val="30755827"/>
    <w:rsid w:val="30B57CC4"/>
    <w:rsid w:val="3126788E"/>
    <w:rsid w:val="316B4931"/>
    <w:rsid w:val="31FD4221"/>
    <w:rsid w:val="32132BEF"/>
    <w:rsid w:val="323F1C36"/>
    <w:rsid w:val="328301D0"/>
    <w:rsid w:val="352769CC"/>
    <w:rsid w:val="3529513F"/>
    <w:rsid w:val="35EB364E"/>
    <w:rsid w:val="36173797"/>
    <w:rsid w:val="366F477D"/>
    <w:rsid w:val="380354B4"/>
    <w:rsid w:val="381D0E63"/>
    <w:rsid w:val="389B393F"/>
    <w:rsid w:val="38E64C99"/>
    <w:rsid w:val="391F3277"/>
    <w:rsid w:val="3930188D"/>
    <w:rsid w:val="3A5E2E76"/>
    <w:rsid w:val="3A8423EE"/>
    <w:rsid w:val="3AC01D6E"/>
    <w:rsid w:val="3AFE9D93"/>
    <w:rsid w:val="3B951034"/>
    <w:rsid w:val="3CBC56FE"/>
    <w:rsid w:val="3CF7333F"/>
    <w:rsid w:val="3DEF8AE6"/>
    <w:rsid w:val="3EDA7E7D"/>
    <w:rsid w:val="3F1C5008"/>
    <w:rsid w:val="3F66176E"/>
    <w:rsid w:val="3F987526"/>
    <w:rsid w:val="3FEB55D9"/>
    <w:rsid w:val="405B050E"/>
    <w:rsid w:val="41187B4D"/>
    <w:rsid w:val="41845E28"/>
    <w:rsid w:val="41B5690F"/>
    <w:rsid w:val="41DB6C24"/>
    <w:rsid w:val="42605623"/>
    <w:rsid w:val="457A3A9D"/>
    <w:rsid w:val="46A61828"/>
    <w:rsid w:val="46D31CFE"/>
    <w:rsid w:val="475F032C"/>
    <w:rsid w:val="499D3E66"/>
    <w:rsid w:val="4B156DB1"/>
    <w:rsid w:val="4B3524AD"/>
    <w:rsid w:val="4B866DA7"/>
    <w:rsid w:val="4C8E37F6"/>
    <w:rsid w:val="4E0336C0"/>
    <w:rsid w:val="4E9D56D9"/>
    <w:rsid w:val="4F495A4B"/>
    <w:rsid w:val="4FAE0F7E"/>
    <w:rsid w:val="503B242E"/>
    <w:rsid w:val="50F86860"/>
    <w:rsid w:val="51D5189D"/>
    <w:rsid w:val="51E23C3C"/>
    <w:rsid w:val="53C11ACA"/>
    <w:rsid w:val="53F94639"/>
    <w:rsid w:val="544669FD"/>
    <w:rsid w:val="545E7C5E"/>
    <w:rsid w:val="5490638D"/>
    <w:rsid w:val="55935668"/>
    <w:rsid w:val="55FFC3FA"/>
    <w:rsid w:val="57346D79"/>
    <w:rsid w:val="57CD74AB"/>
    <w:rsid w:val="5868066E"/>
    <w:rsid w:val="58D5529F"/>
    <w:rsid w:val="59E504D9"/>
    <w:rsid w:val="5A69344C"/>
    <w:rsid w:val="5B7B20DC"/>
    <w:rsid w:val="5BB1368C"/>
    <w:rsid w:val="5CA44ACD"/>
    <w:rsid w:val="5ECE249A"/>
    <w:rsid w:val="5EE035AA"/>
    <w:rsid w:val="5FB16B5C"/>
    <w:rsid w:val="5FBEDFE5"/>
    <w:rsid w:val="5FD13274"/>
    <w:rsid w:val="5FE9023A"/>
    <w:rsid w:val="60D34D49"/>
    <w:rsid w:val="62046B90"/>
    <w:rsid w:val="62570524"/>
    <w:rsid w:val="632A1B1C"/>
    <w:rsid w:val="63805E73"/>
    <w:rsid w:val="65AD68DC"/>
    <w:rsid w:val="65FE36F1"/>
    <w:rsid w:val="669E0770"/>
    <w:rsid w:val="67FF1E87"/>
    <w:rsid w:val="68953E40"/>
    <w:rsid w:val="68EE8DAC"/>
    <w:rsid w:val="6A234A7D"/>
    <w:rsid w:val="6A386990"/>
    <w:rsid w:val="6A444838"/>
    <w:rsid w:val="6A8C142F"/>
    <w:rsid w:val="6AA54025"/>
    <w:rsid w:val="6DFE356C"/>
    <w:rsid w:val="6E0D7774"/>
    <w:rsid w:val="6E5A6ED5"/>
    <w:rsid w:val="6F095D9E"/>
    <w:rsid w:val="6FCFF4B8"/>
    <w:rsid w:val="71E965CE"/>
    <w:rsid w:val="72275593"/>
    <w:rsid w:val="72834520"/>
    <w:rsid w:val="72DF3591"/>
    <w:rsid w:val="7303627A"/>
    <w:rsid w:val="73CB1AEB"/>
    <w:rsid w:val="74B96188"/>
    <w:rsid w:val="752173D5"/>
    <w:rsid w:val="754405A2"/>
    <w:rsid w:val="76342701"/>
    <w:rsid w:val="769938C2"/>
    <w:rsid w:val="77000835"/>
    <w:rsid w:val="772C2F53"/>
    <w:rsid w:val="776039A8"/>
    <w:rsid w:val="77FF91D9"/>
    <w:rsid w:val="78A93C67"/>
    <w:rsid w:val="7964098E"/>
    <w:rsid w:val="79BF334C"/>
    <w:rsid w:val="7AAD20B4"/>
    <w:rsid w:val="7AB67B89"/>
    <w:rsid w:val="7B3F76B9"/>
    <w:rsid w:val="7B905ABE"/>
    <w:rsid w:val="7BB7773F"/>
    <w:rsid w:val="7BBD7F40"/>
    <w:rsid w:val="7D9458D3"/>
    <w:rsid w:val="7E0D191C"/>
    <w:rsid w:val="7EDD529E"/>
    <w:rsid w:val="7EE95184"/>
    <w:rsid w:val="7F913AA8"/>
    <w:rsid w:val="7FBD575C"/>
    <w:rsid w:val="7FFB65CB"/>
    <w:rsid w:val="7FFD3065"/>
    <w:rsid w:val="ADFBD0AF"/>
    <w:rsid w:val="B5DCE585"/>
    <w:rsid w:val="BCFE909E"/>
    <w:rsid w:val="BE5F80DA"/>
    <w:rsid w:val="CB93CBA5"/>
    <w:rsid w:val="CFFD7CAF"/>
    <w:rsid w:val="CFFFC4DE"/>
    <w:rsid w:val="DF5D76E4"/>
    <w:rsid w:val="DFDDC291"/>
    <w:rsid w:val="DFFF2D9D"/>
    <w:rsid w:val="E77E290E"/>
    <w:rsid w:val="EB7E3DC9"/>
    <w:rsid w:val="EB7F8A36"/>
    <w:rsid w:val="EBBFE9BA"/>
    <w:rsid w:val="EFB0964E"/>
    <w:rsid w:val="F3AF97A9"/>
    <w:rsid w:val="F6EFD943"/>
    <w:rsid w:val="FBFF8FAD"/>
    <w:rsid w:val="FCADFC01"/>
    <w:rsid w:val="FDA51AEC"/>
    <w:rsid w:val="FE7F96BD"/>
    <w:rsid w:val="FEDCC2A3"/>
    <w:rsid w:val="FEF50F43"/>
    <w:rsid w:val="FF7F604F"/>
    <w:rsid w:val="FFB7DB71"/>
    <w:rsid w:val="FFBF9359"/>
    <w:rsid w:val="FFC761D7"/>
    <w:rsid w:val="FFF79636"/>
    <w:rsid w:val="FFFB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autoSpaceDE w:val="0"/>
      <w:autoSpaceDN w:val="0"/>
      <w:ind w:firstLine="420"/>
      <w:jc w:val="left"/>
    </w:pPr>
    <w:rPr>
      <w:kern w:val="0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10">
    <w:name w:val="toc 3"/>
    <w:basedOn w:val="1"/>
    <w:next w:val="1"/>
    <w:qFormat/>
    <w:uiPriority w:val="0"/>
    <w:pPr>
      <w:ind w:left="840" w:leftChars="400"/>
    </w:p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character" w:styleId="15">
    <w:name w:val="FollowedHyperlink"/>
    <w:basedOn w:val="14"/>
    <w:qFormat/>
    <w:uiPriority w:val="0"/>
    <w:rPr>
      <w:color w:val="800080"/>
      <w:u w:val="single"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character" w:customStyle="1" w:styleId="17">
    <w:name w:val="font01"/>
    <w:basedOn w:val="14"/>
    <w:qFormat/>
    <w:uiPriority w:val="0"/>
    <w:rPr>
      <w:rFonts w:hint="eastAsia" w:ascii="微软雅黑" w:hAnsi="微软雅黑" w:eastAsia="微软雅黑" w:cs="微软雅黑"/>
      <w:color w:val="000000"/>
      <w:sz w:val="28"/>
      <w:szCs w:val="28"/>
      <w:u w:val="none"/>
      <w:vertAlign w:val="subscript"/>
    </w:rPr>
  </w:style>
  <w:style w:type="character" w:customStyle="1" w:styleId="18">
    <w:name w:val="font31"/>
    <w:basedOn w:val="14"/>
    <w:qFormat/>
    <w:uiPriority w:val="0"/>
    <w:rPr>
      <w:rFonts w:hint="eastAsia" w:ascii="微软雅黑" w:hAnsi="微软雅黑" w:eastAsia="微软雅黑" w:cs="微软雅黑"/>
      <w:color w:val="000000"/>
      <w:sz w:val="28"/>
      <w:szCs w:val="28"/>
      <w:u w:val="none"/>
      <w:vertAlign w:val="superscript"/>
    </w:rPr>
  </w:style>
  <w:style w:type="table" w:customStyle="1" w:styleId="1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83</Pages>
  <Words>10929</Words>
  <Characters>11372</Characters>
  <Lines>0</Lines>
  <Paragraphs>0</Paragraphs>
  <TotalTime>1</TotalTime>
  <ScaleCrop>false</ScaleCrop>
  <LinksUpToDate>false</LinksUpToDate>
  <CharactersWithSpaces>11494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2023-02-21T13:21:00Z</dcterms:created>
  <dc:creator>zcfeng</dc:creator>
  <cp:lastModifiedBy>gyg</cp:lastModifiedBy>
  <dcterms:modified xsi:type="dcterms:W3CDTF">2023-10-19T08:55:55Z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4E5236E71B004189947DB9293972F7AC_13</vt:lpwstr>
  </property>
</Properties>
</file>